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379DF" w14:textId="77777777" w:rsidR="0051466A" w:rsidRPr="008A4497" w:rsidRDefault="0051466A" w:rsidP="008A4497">
      <w:pPr>
        <w:spacing w:line="259" w:lineRule="auto"/>
        <w:ind w:left="5387"/>
        <w:jc w:val="both"/>
        <w:rPr>
          <w:szCs w:val="22"/>
        </w:rPr>
      </w:pPr>
      <w:r w:rsidRPr="008A4497">
        <w:rPr>
          <w:szCs w:val="22"/>
        </w:rPr>
        <w:t>PATVIRTINTA</w:t>
      </w:r>
    </w:p>
    <w:p w14:paraId="1A8379E0" w14:textId="77777777" w:rsidR="0051466A" w:rsidRPr="008A4497" w:rsidRDefault="00467171" w:rsidP="008A4497">
      <w:pPr>
        <w:spacing w:line="259" w:lineRule="auto"/>
        <w:ind w:left="5387"/>
        <w:jc w:val="both"/>
        <w:rPr>
          <w:szCs w:val="22"/>
        </w:rPr>
      </w:pPr>
      <w:r>
        <w:rPr>
          <w:szCs w:val="22"/>
        </w:rPr>
        <w:t>Utenos</w:t>
      </w:r>
      <w:r w:rsidR="0051466A" w:rsidRPr="008A4497">
        <w:rPr>
          <w:szCs w:val="22"/>
        </w:rPr>
        <w:t xml:space="preserve"> regiono vietos veiklos grupės</w:t>
      </w:r>
    </w:p>
    <w:p w14:paraId="1A8379E1" w14:textId="03A35003" w:rsidR="0051466A" w:rsidRPr="00665304" w:rsidRDefault="00467171" w:rsidP="008A4497">
      <w:pPr>
        <w:spacing w:line="259" w:lineRule="auto"/>
        <w:ind w:left="5387"/>
        <w:jc w:val="both"/>
        <w:rPr>
          <w:szCs w:val="22"/>
        </w:rPr>
      </w:pPr>
      <w:r>
        <w:rPr>
          <w:szCs w:val="22"/>
        </w:rPr>
        <w:t>valdybos</w:t>
      </w:r>
      <w:r w:rsidR="0051466A" w:rsidRPr="008A4497">
        <w:rPr>
          <w:szCs w:val="22"/>
        </w:rPr>
        <w:t xml:space="preserve"> </w:t>
      </w:r>
      <w:r w:rsidR="0051466A" w:rsidRPr="00EF187A">
        <w:rPr>
          <w:szCs w:val="22"/>
        </w:rPr>
        <w:t>202</w:t>
      </w:r>
      <w:r w:rsidR="0061788F" w:rsidRPr="00EF187A">
        <w:rPr>
          <w:szCs w:val="22"/>
        </w:rPr>
        <w:t xml:space="preserve">4 </w:t>
      </w:r>
      <w:r w:rsidR="0051466A" w:rsidRPr="00EF187A">
        <w:rPr>
          <w:szCs w:val="22"/>
        </w:rPr>
        <w:t>m.</w:t>
      </w:r>
      <w:r w:rsidRPr="00EF187A">
        <w:rPr>
          <w:szCs w:val="22"/>
        </w:rPr>
        <w:t xml:space="preserve"> </w:t>
      </w:r>
      <w:r w:rsidR="00EF187A" w:rsidRPr="00EF187A">
        <w:rPr>
          <w:szCs w:val="22"/>
        </w:rPr>
        <w:t>lapkričio 8</w:t>
      </w:r>
      <w:r w:rsidR="008A4497" w:rsidRPr="00EF187A">
        <w:rPr>
          <w:szCs w:val="22"/>
        </w:rPr>
        <w:t xml:space="preserve"> </w:t>
      </w:r>
      <w:r w:rsidR="0051466A" w:rsidRPr="00EF187A">
        <w:rPr>
          <w:szCs w:val="22"/>
        </w:rPr>
        <w:t xml:space="preserve">d. </w:t>
      </w:r>
      <w:r w:rsidR="0051466A" w:rsidRPr="00665304">
        <w:rPr>
          <w:szCs w:val="22"/>
        </w:rPr>
        <w:t xml:space="preserve">posėdžio protokolu </w:t>
      </w:r>
    </w:p>
    <w:p w14:paraId="1A8379E2" w14:textId="77777777" w:rsidR="002B6345" w:rsidRPr="003E2FE4" w:rsidRDefault="002B6345" w:rsidP="0051466A">
      <w:pPr>
        <w:spacing w:line="259" w:lineRule="auto"/>
        <w:ind w:left="6804"/>
        <w:jc w:val="both"/>
        <w:rPr>
          <w:szCs w:val="22"/>
        </w:rPr>
      </w:pPr>
    </w:p>
    <w:p w14:paraId="1A8379E3" w14:textId="77777777" w:rsidR="002B6345" w:rsidRPr="003E2FE4" w:rsidRDefault="002B6345">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2110"/>
        <w:gridCol w:w="2037"/>
      </w:tblGrid>
      <w:tr w:rsidR="006B6919" w:rsidRPr="003E2FE4" w14:paraId="1A8379E7" w14:textId="77777777">
        <w:tc>
          <w:tcPr>
            <w:tcW w:w="3621" w:type="dxa"/>
          </w:tcPr>
          <w:p w14:paraId="1A8379E4" w14:textId="77777777" w:rsidR="006B6919" w:rsidRPr="003E2FE4" w:rsidRDefault="006B6919">
            <w:pPr>
              <w:shd w:val="clear" w:color="auto" w:fill="FFFFFF"/>
              <w:jc w:val="center"/>
              <w:rPr>
                <w:b/>
                <w:szCs w:val="24"/>
              </w:rPr>
            </w:pPr>
            <w:r w:rsidRPr="003E2FE4">
              <w:rPr>
                <w:noProof/>
                <w:szCs w:val="24"/>
                <w:lang w:val="en-US"/>
              </w:rPr>
              <w:drawing>
                <wp:inline distT="0" distB="0" distL="0" distR="0" wp14:anchorId="1A837AE0" wp14:editId="1A837AE1">
                  <wp:extent cx="2162755" cy="601199"/>
                  <wp:effectExtent l="0" t="0" r="0" b="889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72051" cy="603783"/>
                          </a:xfrm>
                          <a:prstGeom prst="rect">
                            <a:avLst/>
                          </a:prstGeom>
                        </pic:spPr>
                      </pic:pic>
                    </a:graphicData>
                  </a:graphic>
                </wp:inline>
              </w:drawing>
            </w:r>
          </w:p>
        </w:tc>
        <w:tc>
          <w:tcPr>
            <w:tcW w:w="2110" w:type="dxa"/>
          </w:tcPr>
          <w:p w14:paraId="1A8379E5" w14:textId="77777777" w:rsidR="006B6919" w:rsidRPr="003E2FE4" w:rsidRDefault="006B6919">
            <w:pPr>
              <w:shd w:val="clear" w:color="auto" w:fill="FFFFFF"/>
              <w:jc w:val="center"/>
              <w:rPr>
                <w:b/>
                <w:szCs w:val="24"/>
              </w:rPr>
            </w:pPr>
            <w:r w:rsidRPr="003E2FE4">
              <w:rPr>
                <w:b/>
                <w:noProof/>
                <w:szCs w:val="24"/>
                <w:lang w:val="en-US"/>
              </w:rPr>
              <w:drawing>
                <wp:inline distT="0" distB="0" distL="0" distR="0" wp14:anchorId="1A837AE2" wp14:editId="1A837AE3">
                  <wp:extent cx="518732" cy="691764"/>
                  <wp:effectExtent l="0" t="0" r="0" b="0"/>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4666" cy="713012"/>
                          </a:xfrm>
                          <a:prstGeom prst="rect">
                            <a:avLst/>
                          </a:prstGeom>
                          <a:noFill/>
                        </pic:spPr>
                      </pic:pic>
                    </a:graphicData>
                  </a:graphic>
                </wp:inline>
              </w:drawing>
            </w:r>
          </w:p>
        </w:tc>
        <w:tc>
          <w:tcPr>
            <w:tcW w:w="2037" w:type="dxa"/>
          </w:tcPr>
          <w:p w14:paraId="1A8379E6" w14:textId="77777777" w:rsidR="006B6919" w:rsidRPr="003E2FE4" w:rsidRDefault="006B6919">
            <w:pPr>
              <w:shd w:val="clear" w:color="auto" w:fill="FFFFFF"/>
              <w:jc w:val="center"/>
              <w:rPr>
                <w:bCs/>
                <w:i/>
                <w:iCs/>
                <w:szCs w:val="24"/>
              </w:rPr>
            </w:pPr>
            <w:r>
              <w:rPr>
                <w:bCs/>
                <w:i/>
                <w:iCs/>
                <w:noProof/>
                <w:szCs w:val="24"/>
                <w:lang w:val="en-US"/>
              </w:rPr>
              <w:drawing>
                <wp:inline distT="0" distB="0" distL="0" distR="0" wp14:anchorId="1A837AE4" wp14:editId="1A837AE5">
                  <wp:extent cx="760510" cy="689212"/>
                  <wp:effectExtent l="0" t="0" r="1905"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1532" cy="690138"/>
                          </a:xfrm>
                          <a:prstGeom prst="rect">
                            <a:avLst/>
                          </a:prstGeom>
                          <a:noFill/>
                        </pic:spPr>
                      </pic:pic>
                    </a:graphicData>
                  </a:graphic>
                </wp:inline>
              </w:drawing>
            </w:r>
          </w:p>
        </w:tc>
      </w:tr>
    </w:tbl>
    <w:p w14:paraId="1A8379E8" w14:textId="77777777" w:rsidR="002B6345" w:rsidRPr="003E2FE4" w:rsidRDefault="002B6345">
      <w:pPr>
        <w:jc w:val="center"/>
        <w:rPr>
          <w:b/>
          <w:szCs w:val="24"/>
        </w:rPr>
      </w:pPr>
    </w:p>
    <w:p w14:paraId="1A8379E9" w14:textId="77777777" w:rsidR="002B6345" w:rsidRPr="003E2FE4" w:rsidRDefault="002B6345">
      <w:pPr>
        <w:rPr>
          <w:sz w:val="14"/>
          <w:szCs w:val="14"/>
        </w:rPr>
      </w:pPr>
    </w:p>
    <w:p w14:paraId="1A8379EA" w14:textId="77777777" w:rsidR="002B6345" w:rsidRPr="003E2FE4" w:rsidRDefault="00467171" w:rsidP="0061788F">
      <w:pPr>
        <w:spacing w:line="259" w:lineRule="auto"/>
        <w:jc w:val="center"/>
        <w:rPr>
          <w:sz w:val="14"/>
          <w:szCs w:val="14"/>
        </w:rPr>
      </w:pPr>
      <w:r>
        <w:rPr>
          <w:b/>
          <w:bCs/>
          <w:szCs w:val="22"/>
        </w:rPr>
        <w:t>UTENOS REGIONO VIETOS VEIKLOS GRUPĖ</w:t>
      </w:r>
      <w:r w:rsidR="0061788F" w:rsidRPr="003E2FE4">
        <w:rPr>
          <w:b/>
          <w:bCs/>
          <w:szCs w:val="22"/>
        </w:rPr>
        <w:t xml:space="preserve"> </w:t>
      </w:r>
    </w:p>
    <w:p w14:paraId="1A8379EB" w14:textId="77777777" w:rsidR="002B6345" w:rsidRPr="003E2FE4" w:rsidRDefault="002B6345">
      <w:pPr>
        <w:spacing w:line="259" w:lineRule="auto"/>
        <w:jc w:val="center"/>
        <w:rPr>
          <w:szCs w:val="22"/>
        </w:rPr>
      </w:pPr>
    </w:p>
    <w:p w14:paraId="1A8379EC" w14:textId="77777777" w:rsidR="002B6345" w:rsidRPr="003E2FE4" w:rsidRDefault="002B6345">
      <w:pPr>
        <w:rPr>
          <w:sz w:val="14"/>
          <w:szCs w:val="14"/>
        </w:rPr>
      </w:pPr>
    </w:p>
    <w:p w14:paraId="1A8379ED" w14:textId="77777777" w:rsidR="002B6345" w:rsidRPr="003E2FE4" w:rsidRDefault="00761393">
      <w:pPr>
        <w:spacing w:line="259" w:lineRule="auto"/>
        <w:jc w:val="center"/>
        <w:rPr>
          <w:b/>
          <w:szCs w:val="24"/>
        </w:rPr>
      </w:pPr>
      <w:r w:rsidRPr="003E2FE4">
        <w:rPr>
          <w:b/>
          <w:szCs w:val="24"/>
        </w:rPr>
        <w:t xml:space="preserve">KVIETIMAS TEIKTI VIETOS PROJEKTUS Nr. </w:t>
      </w:r>
      <w:r w:rsidR="006B6919">
        <w:rPr>
          <w:b/>
          <w:szCs w:val="24"/>
        </w:rPr>
        <w:t>2</w:t>
      </w:r>
    </w:p>
    <w:p w14:paraId="1A8379EE" w14:textId="77777777" w:rsidR="002B6345" w:rsidRPr="003E2FE4" w:rsidRDefault="002B6345">
      <w:pPr>
        <w:rPr>
          <w:sz w:val="14"/>
          <w:szCs w:val="14"/>
        </w:rPr>
      </w:pPr>
    </w:p>
    <w:p w14:paraId="1A8379EF" w14:textId="77777777" w:rsidR="002B6345" w:rsidRPr="003E2FE4" w:rsidRDefault="002B6345">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119"/>
        <w:gridCol w:w="1417"/>
        <w:gridCol w:w="1559"/>
        <w:gridCol w:w="3163"/>
      </w:tblGrid>
      <w:tr w:rsidR="002B6345" w:rsidRPr="003E2FE4" w14:paraId="1A8379F1" w14:textId="77777777" w:rsidTr="00F660DC">
        <w:trPr>
          <w:trHeight w:val="389"/>
        </w:trPr>
        <w:tc>
          <w:tcPr>
            <w:tcW w:w="9962" w:type="dxa"/>
            <w:gridSpan w:val="5"/>
          </w:tcPr>
          <w:p w14:paraId="1A8379F0" w14:textId="77777777" w:rsidR="002B6345" w:rsidRPr="003E2FE4" w:rsidRDefault="00761393">
            <w:pPr>
              <w:ind w:left="360" w:hanging="360"/>
              <w:jc w:val="both"/>
              <w:rPr>
                <w:b/>
                <w:bCs/>
                <w:szCs w:val="22"/>
              </w:rPr>
            </w:pPr>
            <w:r w:rsidRPr="003E2FE4">
              <w:rPr>
                <w:b/>
                <w:bCs/>
                <w:szCs w:val="22"/>
              </w:rPr>
              <w:t>1.</w:t>
            </w:r>
            <w:r w:rsidRPr="003E2FE4">
              <w:rPr>
                <w:b/>
                <w:bCs/>
                <w:szCs w:val="22"/>
              </w:rPr>
              <w:tab/>
              <w:t>PAGRINDINĖ INFORMACIJA APIE PRIEMONĘ:</w:t>
            </w:r>
          </w:p>
        </w:tc>
      </w:tr>
      <w:tr w:rsidR="002B6345" w:rsidRPr="003E2FE4" w14:paraId="1A8379F5" w14:textId="77777777" w:rsidTr="008A4497">
        <w:tc>
          <w:tcPr>
            <w:tcW w:w="704" w:type="dxa"/>
            <w:vAlign w:val="center"/>
          </w:tcPr>
          <w:p w14:paraId="1A8379F2" w14:textId="77777777" w:rsidR="002B6345" w:rsidRPr="003E2FE4" w:rsidRDefault="00761393">
            <w:pPr>
              <w:jc w:val="center"/>
              <w:rPr>
                <w:iCs/>
                <w:szCs w:val="24"/>
              </w:rPr>
            </w:pPr>
            <w:r w:rsidRPr="003E2FE4">
              <w:rPr>
                <w:iCs/>
                <w:szCs w:val="24"/>
              </w:rPr>
              <w:t>1.1.</w:t>
            </w:r>
          </w:p>
        </w:tc>
        <w:tc>
          <w:tcPr>
            <w:tcW w:w="3119" w:type="dxa"/>
            <w:vAlign w:val="center"/>
          </w:tcPr>
          <w:p w14:paraId="1A8379F3" w14:textId="77777777" w:rsidR="002B6345" w:rsidRPr="003E2FE4" w:rsidRDefault="00761393">
            <w:pPr>
              <w:jc w:val="both"/>
              <w:rPr>
                <w:iCs/>
                <w:szCs w:val="24"/>
              </w:rPr>
            </w:pPr>
            <w:r w:rsidRPr="003E2FE4">
              <w:rPr>
                <w:iCs/>
                <w:szCs w:val="24"/>
              </w:rPr>
              <w:t>Vietos plėtros strategijos (VPS) pavadinimas</w:t>
            </w:r>
          </w:p>
        </w:tc>
        <w:tc>
          <w:tcPr>
            <w:tcW w:w="6139" w:type="dxa"/>
            <w:gridSpan w:val="3"/>
          </w:tcPr>
          <w:p w14:paraId="1A8379F4" w14:textId="77777777" w:rsidR="002B6345" w:rsidRPr="00905E55" w:rsidRDefault="00C40562">
            <w:pPr>
              <w:jc w:val="both"/>
              <w:rPr>
                <w:szCs w:val="24"/>
              </w:rPr>
            </w:pPr>
            <w:r w:rsidRPr="00C40562">
              <w:rPr>
                <w:rFonts w:eastAsia="MS Gothic"/>
                <w:szCs w:val="24"/>
              </w:rPr>
              <w:t>Utenos regiono vietos veiklos grupės 2024-2028 vietos plėtros strategija</w:t>
            </w:r>
          </w:p>
        </w:tc>
      </w:tr>
      <w:tr w:rsidR="002B6345" w:rsidRPr="003E2FE4" w14:paraId="1A8379FA" w14:textId="77777777" w:rsidTr="008A4497">
        <w:tc>
          <w:tcPr>
            <w:tcW w:w="704" w:type="dxa"/>
            <w:vAlign w:val="center"/>
          </w:tcPr>
          <w:p w14:paraId="1A8379F6" w14:textId="77777777" w:rsidR="002B6345" w:rsidRPr="003E2FE4" w:rsidRDefault="00761393">
            <w:pPr>
              <w:jc w:val="center"/>
              <w:rPr>
                <w:szCs w:val="22"/>
              </w:rPr>
            </w:pPr>
            <w:r w:rsidRPr="003E2FE4">
              <w:rPr>
                <w:szCs w:val="22"/>
              </w:rPr>
              <w:t>1.2.</w:t>
            </w:r>
          </w:p>
        </w:tc>
        <w:tc>
          <w:tcPr>
            <w:tcW w:w="3119" w:type="dxa"/>
            <w:vAlign w:val="center"/>
          </w:tcPr>
          <w:p w14:paraId="1A8379F7" w14:textId="77777777" w:rsidR="002B6345" w:rsidRPr="003E2FE4" w:rsidRDefault="00761393">
            <w:pPr>
              <w:jc w:val="both"/>
              <w:rPr>
                <w:iCs/>
                <w:szCs w:val="24"/>
              </w:rPr>
            </w:pPr>
            <w:r w:rsidRPr="003E2FE4">
              <w:rPr>
                <w:szCs w:val="22"/>
              </w:rPr>
              <w:t xml:space="preserve">VPS priemonės  pavadinimas </w:t>
            </w:r>
          </w:p>
        </w:tc>
        <w:tc>
          <w:tcPr>
            <w:tcW w:w="6139" w:type="dxa"/>
            <w:gridSpan w:val="3"/>
          </w:tcPr>
          <w:p w14:paraId="1A8379F8" w14:textId="6AB8E2B6" w:rsidR="002B6345" w:rsidRPr="00BB5E77" w:rsidRDefault="00EF187A">
            <w:pPr>
              <w:jc w:val="both"/>
              <w:rPr>
                <w:szCs w:val="24"/>
                <w:lang w:eastAsia="lt-LT"/>
              </w:rPr>
            </w:pPr>
            <w:r w:rsidRPr="00BB5E77">
              <w:rPr>
                <w:szCs w:val="24"/>
                <w:lang w:eastAsia="lt-LT"/>
              </w:rPr>
              <w:t>Priemonės rūšis: „Ne žemės ūkio verslo kūrimas ir plėtra“</w:t>
            </w:r>
          </w:p>
          <w:p w14:paraId="1A8379F9" w14:textId="76E36B7B" w:rsidR="00224A04" w:rsidRPr="00BB5E77" w:rsidRDefault="00EF187A">
            <w:pPr>
              <w:jc w:val="both"/>
              <w:rPr>
                <w:szCs w:val="24"/>
                <w:lang w:eastAsia="lt-LT"/>
              </w:rPr>
            </w:pPr>
            <w:r w:rsidRPr="00BB5E77">
              <w:rPr>
                <w:szCs w:val="24"/>
                <w:lang w:eastAsia="lt-LT"/>
              </w:rPr>
              <w:t xml:space="preserve">Priemonės pavadinimas: </w:t>
            </w:r>
            <w:r w:rsidR="006B6919" w:rsidRPr="00BB5E77">
              <w:rPr>
                <w:szCs w:val="24"/>
                <w:lang w:eastAsia="lt-LT"/>
              </w:rPr>
              <w:t>Ekonomikos augimas ir darbo vietų kūrimas plėtojant turizmą Utenos rajone</w:t>
            </w:r>
          </w:p>
        </w:tc>
      </w:tr>
      <w:tr w:rsidR="002B6345" w:rsidRPr="003E2FE4" w14:paraId="1A8379FE" w14:textId="77777777" w:rsidTr="008A4497">
        <w:tc>
          <w:tcPr>
            <w:tcW w:w="704" w:type="dxa"/>
            <w:vAlign w:val="center"/>
          </w:tcPr>
          <w:p w14:paraId="1A8379FB" w14:textId="77777777" w:rsidR="002B6345" w:rsidRPr="003E2FE4" w:rsidRDefault="00761393">
            <w:pPr>
              <w:jc w:val="center"/>
              <w:rPr>
                <w:szCs w:val="22"/>
              </w:rPr>
            </w:pPr>
            <w:r w:rsidRPr="003E2FE4">
              <w:rPr>
                <w:szCs w:val="22"/>
              </w:rPr>
              <w:t>1.3.</w:t>
            </w:r>
          </w:p>
        </w:tc>
        <w:tc>
          <w:tcPr>
            <w:tcW w:w="3119" w:type="dxa"/>
            <w:vAlign w:val="center"/>
          </w:tcPr>
          <w:p w14:paraId="1A8379FC" w14:textId="77777777" w:rsidR="002B6345" w:rsidRPr="003E2FE4" w:rsidRDefault="00761393">
            <w:pPr>
              <w:jc w:val="both"/>
              <w:rPr>
                <w:iCs/>
                <w:szCs w:val="24"/>
              </w:rPr>
            </w:pPr>
            <w:r w:rsidRPr="003E2FE4">
              <w:rPr>
                <w:szCs w:val="22"/>
              </w:rPr>
              <w:t>VPS priemonės kodas</w:t>
            </w:r>
          </w:p>
        </w:tc>
        <w:tc>
          <w:tcPr>
            <w:tcW w:w="6139" w:type="dxa"/>
            <w:gridSpan w:val="3"/>
          </w:tcPr>
          <w:p w14:paraId="1A8379FD" w14:textId="77777777" w:rsidR="002B6345" w:rsidRPr="003E2FE4" w:rsidRDefault="009E63C8">
            <w:pPr>
              <w:jc w:val="both"/>
              <w:rPr>
                <w:szCs w:val="22"/>
              </w:rPr>
            </w:pPr>
            <w:r>
              <w:rPr>
                <w:szCs w:val="22"/>
              </w:rPr>
              <w:t xml:space="preserve"> </w:t>
            </w:r>
            <w:r w:rsidR="009A0F58" w:rsidRPr="009A0F58">
              <w:rPr>
                <w:szCs w:val="22"/>
              </w:rPr>
              <w:t>UTEN-</w:t>
            </w:r>
            <w:r w:rsidRPr="009E63C8">
              <w:rPr>
                <w:szCs w:val="22"/>
              </w:rPr>
              <w:t>LEADER-20VVG-03</w:t>
            </w:r>
            <w:r w:rsidR="00D83653">
              <w:rPr>
                <w:szCs w:val="22"/>
              </w:rPr>
              <w:t>-01</w:t>
            </w:r>
          </w:p>
        </w:tc>
      </w:tr>
      <w:tr w:rsidR="002B6345" w:rsidRPr="003E2FE4" w14:paraId="1A837A06" w14:textId="77777777" w:rsidTr="008A4497">
        <w:tc>
          <w:tcPr>
            <w:tcW w:w="704" w:type="dxa"/>
            <w:vAlign w:val="center"/>
          </w:tcPr>
          <w:p w14:paraId="1A8379FF" w14:textId="77777777" w:rsidR="002B6345" w:rsidRPr="003E2FE4" w:rsidRDefault="00761393">
            <w:pPr>
              <w:jc w:val="center"/>
              <w:rPr>
                <w:iCs/>
                <w:szCs w:val="24"/>
              </w:rPr>
            </w:pPr>
            <w:r w:rsidRPr="003E2FE4">
              <w:rPr>
                <w:iCs/>
                <w:szCs w:val="24"/>
              </w:rPr>
              <w:t>1.4.</w:t>
            </w:r>
          </w:p>
        </w:tc>
        <w:tc>
          <w:tcPr>
            <w:tcW w:w="3119" w:type="dxa"/>
            <w:vAlign w:val="center"/>
          </w:tcPr>
          <w:p w14:paraId="1A837A00" w14:textId="77777777" w:rsidR="002B6345" w:rsidRPr="003E2FE4" w:rsidRDefault="00761393">
            <w:pPr>
              <w:jc w:val="both"/>
              <w:rPr>
                <w:iCs/>
                <w:szCs w:val="24"/>
              </w:rPr>
            </w:pPr>
            <w:r w:rsidRPr="003E2FE4">
              <w:rPr>
                <w:iCs/>
                <w:szCs w:val="24"/>
              </w:rPr>
              <w:t>Kvietimas patvirtintas VPS vykdytojos</w:t>
            </w:r>
          </w:p>
        </w:tc>
        <w:tc>
          <w:tcPr>
            <w:tcW w:w="1417" w:type="dxa"/>
          </w:tcPr>
          <w:p w14:paraId="1A837A01" w14:textId="77777777" w:rsidR="002B6345" w:rsidRPr="00EF187A" w:rsidRDefault="002B6345">
            <w:pPr>
              <w:jc w:val="both"/>
              <w:rPr>
                <w:szCs w:val="22"/>
              </w:rPr>
            </w:pPr>
          </w:p>
          <w:p w14:paraId="1A837A02" w14:textId="1A4798D4" w:rsidR="002B6345" w:rsidRPr="00EF187A" w:rsidRDefault="00650F6A">
            <w:pPr>
              <w:jc w:val="both"/>
              <w:rPr>
                <w:szCs w:val="22"/>
              </w:rPr>
            </w:pPr>
            <w:r w:rsidRPr="00EF187A">
              <w:rPr>
                <w:szCs w:val="22"/>
              </w:rPr>
              <w:t>2024-</w:t>
            </w:r>
            <w:r w:rsidR="006B6919" w:rsidRPr="00EF187A">
              <w:rPr>
                <w:szCs w:val="22"/>
              </w:rPr>
              <w:t>11</w:t>
            </w:r>
            <w:r w:rsidRPr="00EF187A">
              <w:rPr>
                <w:szCs w:val="22"/>
              </w:rPr>
              <w:t>-</w:t>
            </w:r>
            <w:r w:rsidR="00EF187A" w:rsidRPr="00EF187A">
              <w:rPr>
                <w:szCs w:val="22"/>
              </w:rPr>
              <w:t>08</w:t>
            </w:r>
          </w:p>
          <w:p w14:paraId="1A837A03" w14:textId="77777777" w:rsidR="002B6345" w:rsidRPr="00EF187A" w:rsidRDefault="002B6345">
            <w:pPr>
              <w:jc w:val="both"/>
              <w:rPr>
                <w:i/>
                <w:iCs/>
                <w:sz w:val="22"/>
                <w:szCs w:val="22"/>
              </w:rPr>
            </w:pPr>
          </w:p>
        </w:tc>
        <w:tc>
          <w:tcPr>
            <w:tcW w:w="4722" w:type="dxa"/>
            <w:gridSpan w:val="2"/>
          </w:tcPr>
          <w:p w14:paraId="1A837A04" w14:textId="711B5773" w:rsidR="002B6345" w:rsidRPr="003E2FE4" w:rsidRDefault="00761393">
            <w:pPr>
              <w:jc w:val="both"/>
              <w:rPr>
                <w:szCs w:val="22"/>
              </w:rPr>
            </w:pPr>
            <w:r w:rsidRPr="003E2FE4">
              <w:rPr>
                <w:rFonts w:ascii="MS Gothic" w:eastAsia="MS Gothic" w:hAnsi="MS Gothic"/>
                <w:szCs w:val="22"/>
              </w:rPr>
              <w:t>☐</w:t>
            </w:r>
            <w:r w:rsidRPr="003E2FE4">
              <w:rPr>
                <w:szCs w:val="22"/>
              </w:rPr>
              <w:t xml:space="preserve">  visuotinio narių susirinkimo sprendimu Nr. </w:t>
            </w:r>
            <w:r w:rsidRPr="003E2FE4">
              <w:object w:dxaOrig="225" w:dyaOrig="225" w14:anchorId="1A837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18pt" o:ole="">
                  <v:imagedata r:id="rId11" o:title=""/>
                </v:shape>
                <w:control r:id="rId12" w:name="TextBox1" w:shapeid="_x0000_i1035"/>
              </w:object>
            </w:r>
          </w:p>
          <w:p w14:paraId="1A837A05" w14:textId="338B94DD" w:rsidR="002B6345" w:rsidRPr="003E2FE4" w:rsidRDefault="00650F6A">
            <w:pPr>
              <w:ind w:firstLine="62"/>
              <w:jc w:val="both"/>
              <w:rPr>
                <w:szCs w:val="22"/>
              </w:rPr>
            </w:pPr>
            <w:r w:rsidRPr="003E2FE4">
              <w:rPr>
                <w:szCs w:val="22"/>
              </w:rPr>
              <w:t>x</w:t>
            </w:r>
            <w:r w:rsidR="00761393" w:rsidRPr="003E2FE4">
              <w:rPr>
                <w:szCs w:val="22"/>
              </w:rPr>
              <w:t xml:space="preserve"> kolegialaus valdymo organo </w:t>
            </w:r>
            <w:r w:rsidR="00761393" w:rsidRPr="008A4497">
              <w:rPr>
                <w:szCs w:val="22"/>
              </w:rPr>
              <w:t xml:space="preserve">sprendimu Nr. </w:t>
            </w:r>
            <w:r w:rsidR="00761393" w:rsidRPr="008A4497">
              <w:object w:dxaOrig="225" w:dyaOrig="225" w14:anchorId="1A837AE7">
                <v:shape id="_x0000_i1045" type="#_x0000_t75" style="width:1in;height:18pt" o:ole="">
                  <v:imagedata r:id="rId13" o:title=""/>
                </v:shape>
                <w:control r:id="rId14" w:name="TextBox2" w:shapeid="_x0000_i1045"/>
              </w:object>
            </w:r>
          </w:p>
        </w:tc>
      </w:tr>
      <w:tr w:rsidR="002B6345" w:rsidRPr="003E2FE4" w14:paraId="1A837A0A" w14:textId="77777777" w:rsidTr="008A4497">
        <w:tc>
          <w:tcPr>
            <w:tcW w:w="704" w:type="dxa"/>
            <w:vAlign w:val="center"/>
          </w:tcPr>
          <w:p w14:paraId="1A837A07" w14:textId="77777777" w:rsidR="002B6345" w:rsidRPr="003E2FE4" w:rsidRDefault="00761393">
            <w:pPr>
              <w:jc w:val="center"/>
              <w:rPr>
                <w:szCs w:val="22"/>
              </w:rPr>
            </w:pPr>
            <w:r w:rsidRPr="003E2FE4">
              <w:rPr>
                <w:szCs w:val="22"/>
              </w:rPr>
              <w:t>1.5.</w:t>
            </w:r>
          </w:p>
        </w:tc>
        <w:tc>
          <w:tcPr>
            <w:tcW w:w="3119" w:type="dxa"/>
            <w:vAlign w:val="center"/>
          </w:tcPr>
          <w:p w14:paraId="1A837A08" w14:textId="77777777" w:rsidR="002B6345" w:rsidRPr="003E2FE4" w:rsidRDefault="00761393">
            <w:pPr>
              <w:jc w:val="both"/>
              <w:rPr>
                <w:szCs w:val="24"/>
              </w:rPr>
            </w:pPr>
            <w:r w:rsidRPr="003E2FE4">
              <w:rPr>
                <w:szCs w:val="22"/>
              </w:rPr>
              <w:t>Kvietimui skiriama VPS paramos lėšų suma, Eur</w:t>
            </w:r>
          </w:p>
        </w:tc>
        <w:tc>
          <w:tcPr>
            <w:tcW w:w="6139" w:type="dxa"/>
            <w:gridSpan w:val="3"/>
          </w:tcPr>
          <w:p w14:paraId="1A837A09" w14:textId="767B84F1" w:rsidR="002B6345" w:rsidRPr="003E2FE4" w:rsidRDefault="00761393">
            <w:pPr>
              <w:jc w:val="both"/>
              <w:rPr>
                <w:szCs w:val="22"/>
              </w:rPr>
            </w:pPr>
            <w:r w:rsidRPr="003E2FE4">
              <w:object w:dxaOrig="225" w:dyaOrig="225" w14:anchorId="1A837AE8">
                <v:shape id="_x0000_i1039" type="#_x0000_t75" style="width:1in;height:18pt" o:ole="">
                  <v:imagedata r:id="rId15" o:title=""/>
                </v:shape>
                <w:control r:id="rId16" w:name="TextBox3" w:shapeid="_x0000_i1039"/>
              </w:object>
            </w:r>
            <w:r w:rsidRPr="003E2FE4">
              <w:rPr>
                <w:szCs w:val="22"/>
              </w:rPr>
              <w:t xml:space="preserve"> Eur</w:t>
            </w:r>
          </w:p>
        </w:tc>
      </w:tr>
      <w:tr w:rsidR="002B6345" w:rsidRPr="003E2FE4" w14:paraId="1A837A0E" w14:textId="77777777" w:rsidTr="008A4497">
        <w:tc>
          <w:tcPr>
            <w:tcW w:w="704" w:type="dxa"/>
            <w:vAlign w:val="center"/>
          </w:tcPr>
          <w:p w14:paraId="1A837A0B" w14:textId="77777777" w:rsidR="002B6345" w:rsidRPr="003E2FE4" w:rsidRDefault="00761393">
            <w:pPr>
              <w:jc w:val="center"/>
              <w:rPr>
                <w:szCs w:val="22"/>
              </w:rPr>
            </w:pPr>
            <w:r w:rsidRPr="003E2FE4">
              <w:rPr>
                <w:szCs w:val="22"/>
              </w:rPr>
              <w:t>1.6.</w:t>
            </w:r>
          </w:p>
        </w:tc>
        <w:tc>
          <w:tcPr>
            <w:tcW w:w="3119" w:type="dxa"/>
            <w:vAlign w:val="center"/>
          </w:tcPr>
          <w:p w14:paraId="1A837A0C" w14:textId="77777777" w:rsidR="002B6345" w:rsidRPr="003E2FE4" w:rsidRDefault="00761393">
            <w:pPr>
              <w:jc w:val="both"/>
              <w:rPr>
                <w:szCs w:val="22"/>
              </w:rPr>
            </w:pPr>
            <w:r w:rsidRPr="003E2FE4">
              <w:rPr>
                <w:szCs w:val="22"/>
              </w:rPr>
              <w:t>Didžiausia galima parama vienam vietos projektui įgyvendinti, Eur</w:t>
            </w:r>
          </w:p>
        </w:tc>
        <w:tc>
          <w:tcPr>
            <w:tcW w:w="6139" w:type="dxa"/>
            <w:gridSpan w:val="3"/>
          </w:tcPr>
          <w:p w14:paraId="1A837A0D" w14:textId="7CDE99A1" w:rsidR="002B6345" w:rsidRPr="003E2FE4" w:rsidRDefault="00761393">
            <w:pPr>
              <w:jc w:val="both"/>
              <w:rPr>
                <w:szCs w:val="22"/>
              </w:rPr>
            </w:pPr>
            <w:r w:rsidRPr="003E2FE4">
              <w:rPr>
                <w:szCs w:val="22"/>
              </w:rPr>
              <w:t xml:space="preserve">iki </w:t>
            </w:r>
            <w:r w:rsidRPr="003E2FE4">
              <w:object w:dxaOrig="225" w:dyaOrig="225" w14:anchorId="1A837AE9">
                <v:shape id="_x0000_i1041" type="#_x0000_t75" style="width:1in;height:18pt" o:ole="">
                  <v:imagedata r:id="rId17" o:title=""/>
                </v:shape>
                <w:control r:id="rId18" w:name="TextBox51" w:shapeid="_x0000_i1041"/>
              </w:object>
            </w:r>
            <w:r w:rsidRPr="003E2FE4">
              <w:rPr>
                <w:szCs w:val="22"/>
              </w:rPr>
              <w:t xml:space="preserve"> Eur</w:t>
            </w:r>
          </w:p>
        </w:tc>
      </w:tr>
      <w:tr w:rsidR="002B6345" w:rsidRPr="003E2FE4" w14:paraId="1A837A12" w14:textId="77777777" w:rsidTr="008A4497">
        <w:tc>
          <w:tcPr>
            <w:tcW w:w="704" w:type="dxa"/>
            <w:vAlign w:val="center"/>
          </w:tcPr>
          <w:p w14:paraId="1A837A0F" w14:textId="77777777" w:rsidR="002B6345" w:rsidRPr="003E2FE4" w:rsidRDefault="00761393">
            <w:pPr>
              <w:jc w:val="center"/>
              <w:rPr>
                <w:szCs w:val="22"/>
              </w:rPr>
            </w:pPr>
            <w:r w:rsidRPr="003E2FE4">
              <w:rPr>
                <w:szCs w:val="22"/>
              </w:rPr>
              <w:t>1.7.</w:t>
            </w:r>
          </w:p>
        </w:tc>
        <w:tc>
          <w:tcPr>
            <w:tcW w:w="3119" w:type="dxa"/>
            <w:vAlign w:val="center"/>
          </w:tcPr>
          <w:p w14:paraId="1A837A10" w14:textId="77777777" w:rsidR="002B6345" w:rsidRPr="003E2FE4" w:rsidRDefault="00761393">
            <w:pPr>
              <w:jc w:val="both"/>
              <w:rPr>
                <w:szCs w:val="22"/>
              </w:rPr>
            </w:pPr>
            <w:r w:rsidRPr="003E2FE4">
              <w:rPr>
                <w:szCs w:val="22"/>
              </w:rPr>
              <w:t>Paramos vietos projektui įgyvendinti lyginamoji dalis, proc.</w:t>
            </w:r>
          </w:p>
        </w:tc>
        <w:tc>
          <w:tcPr>
            <w:tcW w:w="6139" w:type="dxa"/>
            <w:gridSpan w:val="3"/>
          </w:tcPr>
          <w:p w14:paraId="1A837A11" w14:textId="014D9EC2" w:rsidR="002B6345" w:rsidRPr="003E2FE4" w:rsidRDefault="00761393">
            <w:pPr>
              <w:jc w:val="both"/>
              <w:rPr>
                <w:szCs w:val="22"/>
              </w:rPr>
            </w:pPr>
            <w:r w:rsidRPr="003E2FE4">
              <w:rPr>
                <w:szCs w:val="22"/>
              </w:rPr>
              <w:t xml:space="preserve">iki </w:t>
            </w:r>
            <w:r w:rsidRPr="003E2FE4">
              <w:object w:dxaOrig="225" w:dyaOrig="225" w14:anchorId="1A837AEA">
                <v:shape id="_x0000_i1043" type="#_x0000_t75" style="width:1in;height:18pt" o:ole="">
                  <v:imagedata r:id="rId19" o:title=""/>
                </v:shape>
                <w:control r:id="rId20" w:name="TextBox5" w:shapeid="_x0000_i1043"/>
              </w:object>
            </w:r>
            <w:r w:rsidRPr="003E2FE4">
              <w:rPr>
                <w:szCs w:val="22"/>
              </w:rPr>
              <w:t xml:space="preserve"> proc.</w:t>
            </w:r>
          </w:p>
        </w:tc>
      </w:tr>
      <w:tr w:rsidR="002B6345" w:rsidRPr="003E2FE4" w14:paraId="1A837A17" w14:textId="77777777" w:rsidTr="008A4497">
        <w:tc>
          <w:tcPr>
            <w:tcW w:w="704" w:type="dxa"/>
            <w:vAlign w:val="center"/>
          </w:tcPr>
          <w:p w14:paraId="1A837A13" w14:textId="77777777" w:rsidR="002B6345" w:rsidRPr="003E2FE4" w:rsidRDefault="00761393">
            <w:pPr>
              <w:jc w:val="center"/>
              <w:rPr>
                <w:szCs w:val="22"/>
              </w:rPr>
            </w:pPr>
            <w:r w:rsidRPr="003E2FE4">
              <w:rPr>
                <w:szCs w:val="22"/>
              </w:rPr>
              <w:t>1.8.</w:t>
            </w:r>
          </w:p>
        </w:tc>
        <w:tc>
          <w:tcPr>
            <w:tcW w:w="3119" w:type="dxa"/>
            <w:vAlign w:val="center"/>
          </w:tcPr>
          <w:p w14:paraId="1A837A14" w14:textId="77777777" w:rsidR="002B6345" w:rsidRPr="003E2FE4" w:rsidRDefault="00761393">
            <w:pPr>
              <w:jc w:val="both"/>
              <w:rPr>
                <w:szCs w:val="22"/>
              </w:rPr>
            </w:pPr>
            <w:r w:rsidRPr="003E2FE4">
              <w:rPr>
                <w:szCs w:val="22"/>
              </w:rPr>
              <w:t>Finansavimo šaltiniai</w:t>
            </w:r>
          </w:p>
        </w:tc>
        <w:tc>
          <w:tcPr>
            <w:tcW w:w="6139" w:type="dxa"/>
            <w:gridSpan w:val="3"/>
          </w:tcPr>
          <w:p w14:paraId="1A837A15" w14:textId="77777777" w:rsidR="002B6345" w:rsidRPr="003E2FE4" w:rsidRDefault="00650F6A">
            <w:pPr>
              <w:ind w:firstLine="62"/>
              <w:jc w:val="both"/>
              <w:rPr>
                <w:iCs/>
                <w:szCs w:val="24"/>
              </w:rPr>
            </w:pPr>
            <w:r w:rsidRPr="003E2FE4">
              <w:rPr>
                <w:rFonts w:ascii="MS Gothic" w:eastAsia="MS Gothic" w:hAnsi="MS Gothic"/>
                <w:iCs/>
                <w:szCs w:val="24"/>
              </w:rPr>
              <w:t>x</w:t>
            </w:r>
            <w:r w:rsidR="00761393" w:rsidRPr="003E2FE4">
              <w:rPr>
                <w:iCs/>
                <w:szCs w:val="24"/>
              </w:rPr>
              <w:t xml:space="preserve"> EŽŪFKP ir Lietuvos Respublikos valstybės biudžeto lėšos </w:t>
            </w:r>
          </w:p>
          <w:p w14:paraId="1A837A16" w14:textId="77777777" w:rsidR="002B6345" w:rsidRPr="00BA3CB7" w:rsidRDefault="00B5002F" w:rsidP="00BA3CB7">
            <w:pPr>
              <w:ind w:firstLine="62"/>
              <w:jc w:val="both"/>
              <w:rPr>
                <w:iCs/>
                <w:szCs w:val="24"/>
              </w:rPr>
            </w:pPr>
            <w:r w:rsidRPr="00B5002F">
              <w:rPr>
                <w:rFonts w:ascii="MS Gothic" w:eastAsia="MS Gothic" w:hAnsi="MS Gothic"/>
                <w:iCs/>
                <w:szCs w:val="24"/>
              </w:rPr>
              <w:t>x</w:t>
            </w:r>
            <w:r>
              <w:rPr>
                <w:rFonts w:ascii="MS Gothic" w:eastAsia="MS Gothic" w:hAnsi="MS Gothic"/>
                <w:iCs/>
                <w:szCs w:val="24"/>
              </w:rPr>
              <w:t xml:space="preserve"> </w:t>
            </w:r>
            <w:r w:rsidR="00B46E01">
              <w:rPr>
                <w:iCs/>
                <w:szCs w:val="24"/>
              </w:rPr>
              <w:t>Nuosavos pareiškėjų lėšos</w:t>
            </w:r>
          </w:p>
        </w:tc>
      </w:tr>
      <w:tr w:rsidR="002B6345" w:rsidRPr="003E2FE4" w14:paraId="1A837A1F" w14:textId="77777777" w:rsidTr="008A4497">
        <w:tc>
          <w:tcPr>
            <w:tcW w:w="704" w:type="dxa"/>
            <w:vAlign w:val="center"/>
          </w:tcPr>
          <w:p w14:paraId="1A837A18" w14:textId="77777777" w:rsidR="002B6345" w:rsidRPr="003E2FE4" w:rsidRDefault="00761393">
            <w:pPr>
              <w:jc w:val="center"/>
              <w:rPr>
                <w:szCs w:val="22"/>
              </w:rPr>
            </w:pPr>
            <w:r w:rsidRPr="003E2FE4">
              <w:rPr>
                <w:szCs w:val="22"/>
              </w:rPr>
              <w:t>1.9.</w:t>
            </w:r>
          </w:p>
        </w:tc>
        <w:tc>
          <w:tcPr>
            <w:tcW w:w="3119" w:type="dxa"/>
            <w:vAlign w:val="center"/>
          </w:tcPr>
          <w:p w14:paraId="1A837A19" w14:textId="77777777" w:rsidR="002B6345" w:rsidRPr="003E2FE4" w:rsidRDefault="00761393">
            <w:pPr>
              <w:jc w:val="both"/>
              <w:rPr>
                <w:szCs w:val="22"/>
              </w:rPr>
            </w:pPr>
            <w:r w:rsidRPr="00AD6A8E">
              <w:rPr>
                <w:szCs w:val="22"/>
              </w:rPr>
              <w:t>Remiamos veiklos</w:t>
            </w:r>
          </w:p>
        </w:tc>
        <w:tc>
          <w:tcPr>
            <w:tcW w:w="6139" w:type="dxa"/>
            <w:gridSpan w:val="3"/>
          </w:tcPr>
          <w:p w14:paraId="1A837A1A" w14:textId="77777777" w:rsidR="00AD6A8E" w:rsidRDefault="00DE6C1B" w:rsidP="00905E55">
            <w:pPr>
              <w:jc w:val="both"/>
              <w:rPr>
                <w:szCs w:val="22"/>
              </w:rPr>
            </w:pPr>
            <w:r>
              <w:rPr>
                <w:szCs w:val="22"/>
              </w:rPr>
              <w:t xml:space="preserve">Numatomos </w:t>
            </w:r>
            <w:r w:rsidR="00AD6A8E">
              <w:rPr>
                <w:szCs w:val="22"/>
              </w:rPr>
              <w:t>investicijos:</w:t>
            </w:r>
          </w:p>
          <w:p w14:paraId="1A837A1B" w14:textId="77777777" w:rsidR="00A70CC2" w:rsidRPr="00AD6A8E" w:rsidRDefault="00A70CC2" w:rsidP="00905E55">
            <w:pPr>
              <w:pStyle w:val="ListParagraph"/>
              <w:numPr>
                <w:ilvl w:val="0"/>
                <w:numId w:val="7"/>
              </w:numPr>
              <w:ind w:firstLine="0"/>
              <w:jc w:val="both"/>
              <w:rPr>
                <w:szCs w:val="22"/>
              </w:rPr>
            </w:pPr>
            <w:r w:rsidRPr="00AD6A8E">
              <w:rPr>
                <w:szCs w:val="22"/>
              </w:rPr>
              <w:t>infrastruktūros pritaikymas verslo vykdymui;</w:t>
            </w:r>
          </w:p>
          <w:p w14:paraId="1A837A1C" w14:textId="77777777" w:rsidR="00A70CC2" w:rsidRDefault="00A70CC2" w:rsidP="00905E55">
            <w:pPr>
              <w:numPr>
                <w:ilvl w:val="0"/>
                <w:numId w:val="7"/>
              </w:numPr>
              <w:ind w:firstLine="0"/>
              <w:jc w:val="both"/>
              <w:rPr>
                <w:szCs w:val="22"/>
              </w:rPr>
            </w:pPr>
            <w:r w:rsidRPr="00A70CC2">
              <w:rPr>
                <w:szCs w:val="22"/>
              </w:rPr>
              <w:t>įrangos įsigijimas verslo vykdymui;</w:t>
            </w:r>
            <w:r>
              <w:rPr>
                <w:szCs w:val="22"/>
              </w:rPr>
              <w:t xml:space="preserve"> </w:t>
            </w:r>
          </w:p>
          <w:p w14:paraId="1A837A1D" w14:textId="77777777" w:rsidR="00AD6A8E" w:rsidRPr="00AD6A8E" w:rsidRDefault="00A70CC2" w:rsidP="00905E55">
            <w:pPr>
              <w:numPr>
                <w:ilvl w:val="0"/>
                <w:numId w:val="7"/>
              </w:numPr>
              <w:ind w:firstLine="0"/>
              <w:jc w:val="both"/>
              <w:rPr>
                <w:szCs w:val="22"/>
              </w:rPr>
            </w:pPr>
            <w:r w:rsidRPr="00A70CC2">
              <w:rPr>
                <w:szCs w:val="22"/>
              </w:rPr>
              <w:t>prekių/paslaugų įsigijimas verslo vykdymui</w:t>
            </w:r>
            <w:r>
              <w:rPr>
                <w:szCs w:val="22"/>
              </w:rPr>
              <w:t>.</w:t>
            </w:r>
            <w:r w:rsidR="001967A9" w:rsidRPr="001967A9">
              <w:t xml:space="preserve"> </w:t>
            </w:r>
            <w:r w:rsidR="00AD6A8E">
              <w:t xml:space="preserve">  </w:t>
            </w:r>
          </w:p>
          <w:p w14:paraId="1A837A1E" w14:textId="77777777" w:rsidR="002B6345" w:rsidRPr="00A70CC2" w:rsidRDefault="001967A9" w:rsidP="00905E55">
            <w:pPr>
              <w:ind w:left="109"/>
              <w:jc w:val="both"/>
              <w:rPr>
                <w:szCs w:val="22"/>
              </w:rPr>
            </w:pPr>
            <w:r w:rsidRPr="00AD6A8E">
              <w:rPr>
                <w:szCs w:val="22"/>
              </w:rPr>
              <w:t xml:space="preserve">Tinkamumo sąlygos tinkamoms finansuoti išlaidoms numatytos Vietos projektų administravimo taisyklių 23 punkte. 2) Projekto įgyvendinimo metu kuriamos darbo vietos, siekiant spręsti užimtumo problemas. Pagal VPS </w:t>
            </w:r>
            <w:r w:rsidRPr="00AD6A8E">
              <w:rPr>
                <w:szCs w:val="22"/>
              </w:rPr>
              <w:lastRenderedPageBreak/>
              <w:t>priemonę remiamos veiklos rūšių sąrašas sudarytas, vadovaujantis Ekonominės veiklos rūšių klasifikatoriumi, patvirtintu Statistikos departamento prie Lietuvos Respublikos Vyriausybės generalinio direktoriaus 2007 m. spalio 31 d. įsakymu Nr. DĮ-226 „Dėl ekonominės veiklos rūšių klasifikatoriaus patvirtinimo“ (Kvietimo dokumentacijos priedas Nr. 5)</w:t>
            </w:r>
          </w:p>
        </w:tc>
      </w:tr>
      <w:tr w:rsidR="002B6345" w:rsidRPr="003E2FE4" w14:paraId="1A837A24" w14:textId="77777777" w:rsidTr="008A4497">
        <w:tc>
          <w:tcPr>
            <w:tcW w:w="704" w:type="dxa"/>
            <w:vAlign w:val="center"/>
          </w:tcPr>
          <w:p w14:paraId="1A837A20" w14:textId="77777777" w:rsidR="002B6345" w:rsidRPr="003E2FE4" w:rsidRDefault="00761393">
            <w:pPr>
              <w:jc w:val="center"/>
              <w:rPr>
                <w:rFonts w:eastAsia="Calibri"/>
                <w:szCs w:val="24"/>
              </w:rPr>
            </w:pPr>
            <w:r w:rsidRPr="003E2FE4">
              <w:rPr>
                <w:rFonts w:eastAsia="Calibri"/>
                <w:szCs w:val="24"/>
              </w:rPr>
              <w:lastRenderedPageBreak/>
              <w:t>1.10.</w:t>
            </w:r>
          </w:p>
        </w:tc>
        <w:tc>
          <w:tcPr>
            <w:tcW w:w="3119" w:type="dxa"/>
            <w:vAlign w:val="center"/>
          </w:tcPr>
          <w:p w14:paraId="1A837A21" w14:textId="77777777" w:rsidR="002B6345" w:rsidRPr="003E2FE4" w:rsidRDefault="00761393">
            <w:pPr>
              <w:rPr>
                <w:szCs w:val="22"/>
              </w:rPr>
            </w:pPr>
            <w:r w:rsidRPr="003E2FE4">
              <w:rPr>
                <w:rFonts w:eastAsia="Calibri"/>
                <w:szCs w:val="24"/>
              </w:rPr>
              <w:t>Tinkami vietos projektų pareiškėjai</w:t>
            </w:r>
          </w:p>
        </w:tc>
        <w:tc>
          <w:tcPr>
            <w:tcW w:w="6139" w:type="dxa"/>
            <w:gridSpan w:val="3"/>
          </w:tcPr>
          <w:p w14:paraId="1A837A22" w14:textId="77777777" w:rsidR="00FD45BE" w:rsidRPr="00FD45BE" w:rsidRDefault="00FD45BE" w:rsidP="00FD45BE">
            <w:pPr>
              <w:jc w:val="both"/>
              <w:rPr>
                <w:szCs w:val="24"/>
              </w:rPr>
            </w:pPr>
            <w:r w:rsidRPr="00FD45BE">
              <w:rPr>
                <w:szCs w:val="24"/>
              </w:rPr>
              <w:t>Verslo subjektai: mažos ir labai mažos įmonės - juridiniai asmenys. Fiziniai asmenys: kaimo gyventojai, ūkininkai.</w:t>
            </w:r>
          </w:p>
          <w:p w14:paraId="1A837A23" w14:textId="77777777" w:rsidR="002B6345" w:rsidRPr="009A28FE" w:rsidRDefault="00495A3C" w:rsidP="00FD45BE">
            <w:pPr>
              <w:jc w:val="both"/>
              <w:rPr>
                <w:szCs w:val="24"/>
                <w:highlight w:val="yellow"/>
              </w:rPr>
            </w:pPr>
            <w:r w:rsidRPr="00495A3C">
              <w:rPr>
                <w:szCs w:val="24"/>
              </w:rPr>
              <w:t>Bendrosios tinkamumo sąlygos pareiškėjui numatytos Vietos projektų administravimo taisyklių 9 ir 10 punktuose.</w:t>
            </w:r>
          </w:p>
        </w:tc>
      </w:tr>
      <w:tr w:rsidR="002B6345" w:rsidRPr="003E2FE4" w14:paraId="1A837A29" w14:textId="77777777" w:rsidTr="008A4497">
        <w:tc>
          <w:tcPr>
            <w:tcW w:w="704" w:type="dxa"/>
            <w:vAlign w:val="center"/>
          </w:tcPr>
          <w:p w14:paraId="1A837A25" w14:textId="77777777" w:rsidR="002B6345" w:rsidRPr="003E2FE4" w:rsidRDefault="00761393">
            <w:pPr>
              <w:jc w:val="center"/>
              <w:rPr>
                <w:rFonts w:eastAsia="Calibri"/>
                <w:szCs w:val="24"/>
              </w:rPr>
            </w:pPr>
            <w:r w:rsidRPr="003E2FE4">
              <w:rPr>
                <w:rFonts w:eastAsia="Calibri"/>
                <w:szCs w:val="24"/>
              </w:rPr>
              <w:t>1.11.</w:t>
            </w:r>
          </w:p>
        </w:tc>
        <w:tc>
          <w:tcPr>
            <w:tcW w:w="3119" w:type="dxa"/>
            <w:vAlign w:val="center"/>
          </w:tcPr>
          <w:p w14:paraId="1A837A26" w14:textId="77777777" w:rsidR="002B6345" w:rsidRPr="003E2FE4" w:rsidRDefault="00761393">
            <w:pPr>
              <w:rPr>
                <w:rFonts w:eastAsia="Calibri"/>
                <w:i/>
                <w:iCs/>
                <w:sz w:val="20"/>
              </w:rPr>
            </w:pPr>
            <w:r w:rsidRPr="003E2FE4">
              <w:rPr>
                <w:rFonts w:eastAsia="Calibri"/>
                <w:szCs w:val="24"/>
              </w:rPr>
              <w:t>Tinkami vietos projektų partneriai</w:t>
            </w:r>
          </w:p>
          <w:p w14:paraId="1A837A27" w14:textId="77777777" w:rsidR="002B6345" w:rsidRPr="003E2FE4" w:rsidRDefault="002B6345">
            <w:pPr>
              <w:rPr>
                <w:rFonts w:eastAsia="Calibri"/>
                <w:sz w:val="20"/>
              </w:rPr>
            </w:pPr>
          </w:p>
        </w:tc>
        <w:tc>
          <w:tcPr>
            <w:tcW w:w="6139" w:type="dxa"/>
            <w:gridSpan w:val="3"/>
          </w:tcPr>
          <w:p w14:paraId="1A837A28" w14:textId="77777777" w:rsidR="002B6345" w:rsidRPr="009A28FE" w:rsidRDefault="00FD45BE" w:rsidP="00FD72D1">
            <w:pPr>
              <w:jc w:val="both"/>
              <w:rPr>
                <w:rFonts w:eastAsia="Calibri"/>
                <w:szCs w:val="24"/>
                <w:highlight w:val="yellow"/>
              </w:rPr>
            </w:pPr>
            <w:r w:rsidRPr="00FD45BE">
              <w:rPr>
                <w:rFonts w:eastAsia="Calibri"/>
                <w:szCs w:val="24"/>
              </w:rPr>
              <w:t xml:space="preserve"> Projektai teikiami be partnerių.</w:t>
            </w:r>
          </w:p>
        </w:tc>
      </w:tr>
      <w:tr w:rsidR="002B6345" w:rsidRPr="003E2FE4" w14:paraId="1A837A2B" w14:textId="77777777" w:rsidTr="00F660DC">
        <w:trPr>
          <w:trHeight w:val="445"/>
        </w:trPr>
        <w:tc>
          <w:tcPr>
            <w:tcW w:w="9962" w:type="dxa"/>
            <w:gridSpan w:val="5"/>
          </w:tcPr>
          <w:p w14:paraId="1A837A2A" w14:textId="77777777" w:rsidR="002B6345" w:rsidRPr="000612FC" w:rsidRDefault="00761393">
            <w:pPr>
              <w:ind w:left="360" w:hanging="360"/>
              <w:jc w:val="both"/>
              <w:rPr>
                <w:b/>
                <w:bCs/>
                <w:szCs w:val="22"/>
              </w:rPr>
            </w:pPr>
            <w:r w:rsidRPr="000612FC">
              <w:rPr>
                <w:b/>
                <w:bCs/>
                <w:szCs w:val="22"/>
              </w:rPr>
              <w:t>2.</w:t>
            </w:r>
            <w:r w:rsidRPr="000612FC">
              <w:rPr>
                <w:b/>
                <w:bCs/>
                <w:szCs w:val="22"/>
              </w:rPr>
              <w:tab/>
              <w:t>KVIETIMO GALIOJIMO TERMINAI BEI PARAIŠKŲ PATEIKIMO BŪDAI</w:t>
            </w:r>
          </w:p>
        </w:tc>
      </w:tr>
      <w:tr w:rsidR="002B6345" w:rsidRPr="003E2FE4" w14:paraId="1A837A34" w14:textId="77777777" w:rsidTr="008A4497">
        <w:tc>
          <w:tcPr>
            <w:tcW w:w="704" w:type="dxa"/>
            <w:vAlign w:val="center"/>
          </w:tcPr>
          <w:p w14:paraId="1A837A2C" w14:textId="77777777" w:rsidR="002B6345" w:rsidRPr="003E2FE4" w:rsidRDefault="00761393">
            <w:pPr>
              <w:jc w:val="center"/>
              <w:rPr>
                <w:szCs w:val="22"/>
              </w:rPr>
            </w:pPr>
            <w:r w:rsidRPr="003E2FE4">
              <w:rPr>
                <w:szCs w:val="22"/>
              </w:rPr>
              <w:t>2.1.</w:t>
            </w:r>
          </w:p>
        </w:tc>
        <w:tc>
          <w:tcPr>
            <w:tcW w:w="3119" w:type="dxa"/>
            <w:vAlign w:val="center"/>
          </w:tcPr>
          <w:p w14:paraId="1A837A2D" w14:textId="77777777" w:rsidR="002B6345" w:rsidRPr="000612FC" w:rsidRDefault="00761393">
            <w:pPr>
              <w:jc w:val="both"/>
              <w:rPr>
                <w:szCs w:val="22"/>
              </w:rPr>
            </w:pPr>
            <w:r w:rsidRPr="000612FC">
              <w:rPr>
                <w:szCs w:val="22"/>
              </w:rPr>
              <w:t>Kvietimas teikti vietos projektus galioja</w:t>
            </w:r>
          </w:p>
        </w:tc>
        <w:tc>
          <w:tcPr>
            <w:tcW w:w="2976" w:type="dxa"/>
            <w:gridSpan w:val="2"/>
          </w:tcPr>
          <w:p w14:paraId="1A837A2E" w14:textId="77777777" w:rsidR="002B6345" w:rsidRPr="00937692" w:rsidRDefault="00761393">
            <w:pPr>
              <w:jc w:val="both"/>
              <w:rPr>
                <w:szCs w:val="22"/>
              </w:rPr>
            </w:pPr>
            <w:r w:rsidRPr="00937692">
              <w:rPr>
                <w:szCs w:val="22"/>
              </w:rPr>
              <w:t xml:space="preserve">Nuo </w:t>
            </w:r>
          </w:p>
          <w:p w14:paraId="1A837A2F" w14:textId="77777777" w:rsidR="000D2B9D" w:rsidRPr="00937692" w:rsidRDefault="009A28FE" w:rsidP="000D2B9D">
            <w:pPr>
              <w:jc w:val="both"/>
              <w:rPr>
                <w:szCs w:val="24"/>
              </w:rPr>
            </w:pPr>
            <w:r>
              <w:rPr>
                <w:szCs w:val="24"/>
              </w:rPr>
              <w:t>2024-12-03</w:t>
            </w:r>
            <w:r w:rsidR="000D2B9D" w:rsidRPr="00937692">
              <w:rPr>
                <w:szCs w:val="24"/>
              </w:rPr>
              <w:t>, 8.00 val.</w:t>
            </w:r>
          </w:p>
          <w:p w14:paraId="1A837A30" w14:textId="77777777" w:rsidR="002B6345" w:rsidRPr="00937692" w:rsidRDefault="002B6345" w:rsidP="003C318D">
            <w:pPr>
              <w:jc w:val="both"/>
              <w:rPr>
                <w:szCs w:val="22"/>
              </w:rPr>
            </w:pPr>
          </w:p>
        </w:tc>
        <w:tc>
          <w:tcPr>
            <w:tcW w:w="3163" w:type="dxa"/>
          </w:tcPr>
          <w:p w14:paraId="1A837A31" w14:textId="77777777" w:rsidR="002B6345" w:rsidRPr="00937692" w:rsidRDefault="00761393" w:rsidP="000D2B9D">
            <w:pPr>
              <w:jc w:val="both"/>
              <w:rPr>
                <w:szCs w:val="22"/>
              </w:rPr>
            </w:pPr>
            <w:r w:rsidRPr="00937692">
              <w:rPr>
                <w:szCs w:val="22"/>
              </w:rPr>
              <w:t xml:space="preserve">Iki </w:t>
            </w:r>
          </w:p>
          <w:p w14:paraId="1A837A32" w14:textId="77777777" w:rsidR="000D2B9D" w:rsidRPr="00937692" w:rsidRDefault="009A28FE" w:rsidP="000D2B9D">
            <w:pPr>
              <w:jc w:val="both"/>
              <w:rPr>
                <w:szCs w:val="24"/>
              </w:rPr>
            </w:pPr>
            <w:r>
              <w:rPr>
                <w:szCs w:val="24"/>
              </w:rPr>
              <w:t>2025-02-03</w:t>
            </w:r>
            <w:r w:rsidR="00467171" w:rsidRPr="00937692">
              <w:rPr>
                <w:szCs w:val="24"/>
              </w:rPr>
              <w:t>, 15</w:t>
            </w:r>
            <w:r w:rsidR="000D2B9D" w:rsidRPr="00937692">
              <w:rPr>
                <w:szCs w:val="24"/>
              </w:rPr>
              <w:t>.00 val.</w:t>
            </w:r>
          </w:p>
          <w:p w14:paraId="1A837A33" w14:textId="77777777" w:rsidR="000D2B9D" w:rsidRPr="00937692" w:rsidRDefault="000D2B9D" w:rsidP="000D2B9D">
            <w:pPr>
              <w:jc w:val="both"/>
              <w:rPr>
                <w:szCs w:val="22"/>
              </w:rPr>
            </w:pPr>
          </w:p>
        </w:tc>
      </w:tr>
      <w:tr w:rsidR="002B6345" w:rsidRPr="003E2FE4" w14:paraId="1A837A39" w14:textId="77777777" w:rsidTr="008A4497">
        <w:tc>
          <w:tcPr>
            <w:tcW w:w="704" w:type="dxa"/>
            <w:vAlign w:val="center"/>
          </w:tcPr>
          <w:p w14:paraId="1A837A35" w14:textId="77777777" w:rsidR="002B6345" w:rsidRPr="003E2FE4" w:rsidRDefault="00761393">
            <w:pPr>
              <w:jc w:val="center"/>
              <w:rPr>
                <w:szCs w:val="22"/>
              </w:rPr>
            </w:pPr>
            <w:r w:rsidRPr="003E2FE4">
              <w:rPr>
                <w:szCs w:val="22"/>
              </w:rPr>
              <w:t>2.2.</w:t>
            </w:r>
          </w:p>
        </w:tc>
        <w:tc>
          <w:tcPr>
            <w:tcW w:w="3119" w:type="dxa"/>
            <w:vAlign w:val="center"/>
          </w:tcPr>
          <w:p w14:paraId="1A837A36" w14:textId="77777777" w:rsidR="002B6345" w:rsidRPr="000612FC" w:rsidRDefault="00761393">
            <w:pPr>
              <w:jc w:val="both"/>
              <w:rPr>
                <w:szCs w:val="22"/>
              </w:rPr>
            </w:pPr>
            <w:r w:rsidRPr="000612FC">
              <w:rPr>
                <w:szCs w:val="22"/>
              </w:rPr>
              <w:t>Vietos projektų tinkamas pateikimo būdas:</w:t>
            </w:r>
          </w:p>
        </w:tc>
        <w:tc>
          <w:tcPr>
            <w:tcW w:w="6139" w:type="dxa"/>
            <w:gridSpan w:val="3"/>
          </w:tcPr>
          <w:p w14:paraId="1A837A37" w14:textId="77777777" w:rsidR="002B6345" w:rsidRPr="000612FC" w:rsidRDefault="00E6050D">
            <w:pPr>
              <w:jc w:val="both"/>
              <w:rPr>
                <w:szCs w:val="22"/>
              </w:rPr>
            </w:pPr>
            <w:r w:rsidRPr="000612FC">
              <w:rPr>
                <w:rFonts w:ascii="MS Gothic" w:eastAsia="MS Gothic" w:hAnsi="MS Gothic"/>
                <w:iCs/>
                <w:szCs w:val="24"/>
              </w:rPr>
              <w:t>X</w:t>
            </w:r>
            <w:r w:rsidR="00761393" w:rsidRPr="000612FC">
              <w:rPr>
                <w:szCs w:val="22"/>
              </w:rPr>
              <w:t xml:space="preserve"> Elektroniniu paštu: </w:t>
            </w:r>
            <w:hyperlink r:id="rId21" w:history="1">
              <w:r w:rsidR="00790505" w:rsidRPr="001033AF">
                <w:rPr>
                  <w:rStyle w:val="Hyperlink"/>
                  <w:szCs w:val="22"/>
                </w:rPr>
                <w:t>utenosvvg@gmail.com</w:t>
              </w:r>
            </w:hyperlink>
            <w:r w:rsidR="00557023">
              <w:rPr>
                <w:szCs w:val="22"/>
              </w:rPr>
              <w:t xml:space="preserve"> </w:t>
            </w:r>
          </w:p>
          <w:p w14:paraId="1A837A38" w14:textId="77777777" w:rsidR="002B6345" w:rsidRPr="000612FC" w:rsidRDefault="00761393">
            <w:pPr>
              <w:jc w:val="both"/>
              <w:rPr>
                <w:szCs w:val="24"/>
              </w:rPr>
            </w:pPr>
            <w:r w:rsidRPr="000612FC">
              <w:rPr>
                <w:rFonts w:ascii="MS Gothic" w:eastAsia="MS Gothic" w:hAnsi="MS Gothic"/>
                <w:iCs/>
                <w:szCs w:val="24"/>
              </w:rPr>
              <w:t>☐</w:t>
            </w:r>
            <w:r w:rsidRPr="000612FC">
              <w:rPr>
                <w:sz w:val="20"/>
              </w:rPr>
              <w:t xml:space="preserve"> </w:t>
            </w:r>
            <w:r w:rsidRPr="000612FC">
              <w:rPr>
                <w:szCs w:val="24"/>
              </w:rPr>
              <w:t xml:space="preserve">Kita </w:t>
            </w:r>
          </w:p>
        </w:tc>
      </w:tr>
      <w:tr w:rsidR="002B6345" w:rsidRPr="003E2FE4" w14:paraId="1A837A3B" w14:textId="77777777" w:rsidTr="00F660DC">
        <w:tc>
          <w:tcPr>
            <w:tcW w:w="9962" w:type="dxa"/>
            <w:gridSpan w:val="5"/>
          </w:tcPr>
          <w:p w14:paraId="1A837A3A" w14:textId="77777777" w:rsidR="002B6345" w:rsidRPr="003E2FE4" w:rsidRDefault="00761393">
            <w:pPr>
              <w:ind w:left="360" w:hanging="360"/>
              <w:jc w:val="both"/>
              <w:rPr>
                <w:b/>
                <w:bCs/>
                <w:szCs w:val="22"/>
              </w:rPr>
            </w:pPr>
            <w:r w:rsidRPr="003E2FE4">
              <w:rPr>
                <w:b/>
                <w:bCs/>
                <w:szCs w:val="22"/>
              </w:rPr>
              <w:t>3.</w:t>
            </w:r>
            <w:r w:rsidRPr="003E2FE4">
              <w:rPr>
                <w:b/>
                <w:bCs/>
                <w:szCs w:val="22"/>
              </w:rPr>
              <w:tab/>
              <w:t>TEISĖS AKTAI,</w:t>
            </w:r>
            <w:r w:rsidRPr="003E2FE4">
              <w:rPr>
                <w:szCs w:val="22"/>
              </w:rPr>
              <w:t xml:space="preserve"> </w:t>
            </w:r>
            <w:r w:rsidRPr="003E2FE4">
              <w:rPr>
                <w:b/>
                <w:bCs/>
                <w:szCs w:val="22"/>
              </w:rPr>
              <w:t>REGLAMENTUOJANTYS VIETOS PROJEKTŲ ATRANKOS IR ĮGYVENDINIMO TVARKĄ</w:t>
            </w:r>
          </w:p>
        </w:tc>
      </w:tr>
      <w:tr w:rsidR="002B6345" w:rsidRPr="003E2FE4" w14:paraId="1A837A40" w14:textId="77777777" w:rsidTr="008A4497">
        <w:tc>
          <w:tcPr>
            <w:tcW w:w="704" w:type="dxa"/>
            <w:vAlign w:val="center"/>
          </w:tcPr>
          <w:p w14:paraId="1A837A3C" w14:textId="77777777" w:rsidR="002B6345" w:rsidRPr="000612FC" w:rsidRDefault="00761393">
            <w:pPr>
              <w:jc w:val="center"/>
              <w:rPr>
                <w:szCs w:val="22"/>
              </w:rPr>
            </w:pPr>
            <w:r w:rsidRPr="000612FC">
              <w:rPr>
                <w:szCs w:val="22"/>
              </w:rPr>
              <w:t>3.1.</w:t>
            </w:r>
          </w:p>
        </w:tc>
        <w:tc>
          <w:tcPr>
            <w:tcW w:w="3119" w:type="dxa"/>
            <w:vAlign w:val="center"/>
          </w:tcPr>
          <w:p w14:paraId="1A837A3D" w14:textId="77777777" w:rsidR="002B6345" w:rsidRPr="000612FC" w:rsidRDefault="00761393">
            <w:pPr>
              <w:rPr>
                <w:szCs w:val="22"/>
              </w:rPr>
            </w:pPr>
            <w:r w:rsidRPr="000612FC">
              <w:rPr>
                <w:szCs w:val="22"/>
              </w:rPr>
              <w:t>VPS (aktuali redakcija)</w:t>
            </w:r>
          </w:p>
        </w:tc>
        <w:tc>
          <w:tcPr>
            <w:tcW w:w="6139" w:type="dxa"/>
            <w:gridSpan w:val="3"/>
          </w:tcPr>
          <w:p w14:paraId="1A837A3E" w14:textId="77777777" w:rsidR="007265BA" w:rsidRPr="00B5002F" w:rsidRDefault="007265BA" w:rsidP="007265BA">
            <w:pPr>
              <w:jc w:val="both"/>
              <w:rPr>
                <w:szCs w:val="22"/>
              </w:rPr>
            </w:pPr>
            <w:r w:rsidRPr="00B5002F">
              <w:rPr>
                <w:szCs w:val="22"/>
              </w:rPr>
              <w:t xml:space="preserve">Vietos plėtros strategija, patvirtinta </w:t>
            </w:r>
            <w:r w:rsidR="005B6AD0" w:rsidRPr="00B5002F">
              <w:rPr>
                <w:szCs w:val="22"/>
              </w:rPr>
              <w:t>Lietuvos Respublikos žemės ūkio minis</w:t>
            </w:r>
            <w:r w:rsidR="00B5002F" w:rsidRPr="00B5002F">
              <w:rPr>
                <w:szCs w:val="22"/>
              </w:rPr>
              <w:t>terijos kanclerio 2023 m. lapkričio 14 d. potvarkiu Nr. 4D-255</w:t>
            </w:r>
            <w:r w:rsidR="005B6AD0" w:rsidRPr="00B5002F">
              <w:rPr>
                <w:szCs w:val="22"/>
              </w:rPr>
              <w:t xml:space="preserve"> (1.8 E) „Dėl Vietos plėtros strategijų, kurioms skiriama parama pagal Lietuvos kaimo plėtros 2023–2027 metų strateginio plano priemonę „Bendruomenių inicijuota vietos plėtra (LEADER)“, sąrašo patvirtinimo“</w:t>
            </w:r>
            <w:r w:rsidRPr="00B5002F">
              <w:rPr>
                <w:szCs w:val="22"/>
              </w:rPr>
              <w:t xml:space="preserve">. </w:t>
            </w:r>
          </w:p>
          <w:p w14:paraId="1A837A3F" w14:textId="77777777" w:rsidR="002B6345" w:rsidRPr="003E2FE4" w:rsidRDefault="007265BA" w:rsidP="007265BA">
            <w:pPr>
              <w:ind w:firstLine="62"/>
              <w:rPr>
                <w:szCs w:val="22"/>
              </w:rPr>
            </w:pPr>
            <w:r w:rsidRPr="003E2FE4">
              <w:rPr>
                <w:szCs w:val="22"/>
              </w:rPr>
              <w:t>VPS nuoroda:</w:t>
            </w:r>
            <w:r w:rsidR="00F660DC" w:rsidRPr="003E2FE4">
              <w:t xml:space="preserve"> </w:t>
            </w:r>
            <w:hyperlink r:id="rId22" w:history="1">
              <w:r w:rsidR="00356314" w:rsidRPr="00356314">
                <w:rPr>
                  <w:rStyle w:val="Hyperlink"/>
                </w:rPr>
                <w:t>2023.12.06_VPS.pdf (utenosvvg.lt)</w:t>
              </w:r>
            </w:hyperlink>
          </w:p>
        </w:tc>
      </w:tr>
      <w:tr w:rsidR="002B6345" w:rsidRPr="003E2FE4" w14:paraId="1A837A46" w14:textId="77777777" w:rsidTr="008A4497">
        <w:tc>
          <w:tcPr>
            <w:tcW w:w="704" w:type="dxa"/>
            <w:vAlign w:val="center"/>
          </w:tcPr>
          <w:p w14:paraId="1A837A41" w14:textId="77777777" w:rsidR="002B6345" w:rsidRPr="000612FC" w:rsidRDefault="00761393">
            <w:pPr>
              <w:jc w:val="center"/>
              <w:rPr>
                <w:szCs w:val="22"/>
              </w:rPr>
            </w:pPr>
            <w:r w:rsidRPr="000612FC">
              <w:rPr>
                <w:szCs w:val="22"/>
              </w:rPr>
              <w:t>3.2.</w:t>
            </w:r>
          </w:p>
        </w:tc>
        <w:tc>
          <w:tcPr>
            <w:tcW w:w="3119" w:type="dxa"/>
            <w:vAlign w:val="center"/>
          </w:tcPr>
          <w:p w14:paraId="1A837A42" w14:textId="77777777" w:rsidR="002B6345" w:rsidRPr="000612FC" w:rsidRDefault="00761393">
            <w:pPr>
              <w:rPr>
                <w:szCs w:val="22"/>
              </w:rPr>
            </w:pPr>
            <w:r w:rsidRPr="000612FC">
              <w:rPr>
                <w:szCs w:val="22"/>
              </w:rPr>
              <w:t>VP administravimo taisyklės</w:t>
            </w:r>
          </w:p>
        </w:tc>
        <w:tc>
          <w:tcPr>
            <w:tcW w:w="6139" w:type="dxa"/>
            <w:gridSpan w:val="3"/>
          </w:tcPr>
          <w:p w14:paraId="1A837A43" w14:textId="77777777" w:rsidR="00F660DC" w:rsidRPr="003E2FE4" w:rsidRDefault="00761393" w:rsidP="00F660DC">
            <w:pPr>
              <w:jc w:val="both"/>
            </w:pPr>
            <w:r w:rsidRPr="003E2FE4">
              <w:rPr>
                <w:szCs w:val="22"/>
              </w:rPr>
              <w:t>Vietos projektų, įgyvendinamų bendruomenių inicijuotos vietos plėtros būdu, administravimo taisyklės, patvirtintos Lietuvos Respublikos žemės ūkio ministro 2023 m. rugpjūčio 4 d. įsakymu Nr. 3D-528 „Dėl Vietos projektų, įgyvendinamų bendruomenių inicijuotos vietos plėtros būdu, administravimo taisyklių patvirtinimo“.</w:t>
            </w:r>
          </w:p>
          <w:p w14:paraId="1A837A44" w14:textId="77777777" w:rsidR="00F660DC" w:rsidRPr="003E2FE4" w:rsidRDefault="00F660DC" w:rsidP="00F660DC">
            <w:pPr>
              <w:jc w:val="both"/>
            </w:pPr>
            <w:r w:rsidRPr="003E2FE4">
              <w:t xml:space="preserve">Nuoroda: </w:t>
            </w:r>
          </w:p>
          <w:p w14:paraId="1A837A45" w14:textId="77777777" w:rsidR="002B6345" w:rsidRPr="003E2FE4" w:rsidRDefault="00743BFA" w:rsidP="00F660DC">
            <w:pPr>
              <w:jc w:val="both"/>
              <w:rPr>
                <w:szCs w:val="22"/>
              </w:rPr>
            </w:pPr>
            <w:hyperlink r:id="rId23" w:history="1">
              <w:r w:rsidR="00F660DC" w:rsidRPr="003E2FE4">
                <w:rPr>
                  <w:rStyle w:val="Hyperlink"/>
                  <w:szCs w:val="22"/>
                </w:rPr>
                <w:t>https://e-seimas.lrs.lt/portal/legalAct/lt/TAD/4c1ff68332fa11eeb4b9a076396dcf81/asr</w:t>
              </w:r>
            </w:hyperlink>
            <w:r w:rsidR="00F660DC" w:rsidRPr="003E2FE4">
              <w:rPr>
                <w:szCs w:val="22"/>
              </w:rPr>
              <w:t xml:space="preserve"> (žr. aktuali suvestinė redakcija) (toliau – Vietos projektų administravimo  taisyklės).</w:t>
            </w:r>
          </w:p>
        </w:tc>
      </w:tr>
      <w:tr w:rsidR="002B6345" w:rsidRPr="003E2FE4" w14:paraId="1A837A4B" w14:textId="77777777" w:rsidTr="008A4497">
        <w:tc>
          <w:tcPr>
            <w:tcW w:w="704" w:type="dxa"/>
            <w:vAlign w:val="center"/>
          </w:tcPr>
          <w:p w14:paraId="1A837A47" w14:textId="77777777" w:rsidR="002B6345" w:rsidRPr="000612FC" w:rsidRDefault="00761393">
            <w:pPr>
              <w:jc w:val="center"/>
              <w:rPr>
                <w:szCs w:val="22"/>
              </w:rPr>
            </w:pPr>
            <w:r w:rsidRPr="000612FC">
              <w:rPr>
                <w:szCs w:val="22"/>
              </w:rPr>
              <w:t>3.3.</w:t>
            </w:r>
          </w:p>
        </w:tc>
        <w:tc>
          <w:tcPr>
            <w:tcW w:w="3119" w:type="dxa"/>
            <w:vAlign w:val="center"/>
          </w:tcPr>
          <w:p w14:paraId="1A837A48" w14:textId="77777777" w:rsidR="002B6345" w:rsidRPr="000612FC" w:rsidRDefault="00761393">
            <w:pPr>
              <w:rPr>
                <w:szCs w:val="22"/>
              </w:rPr>
            </w:pPr>
            <w:r w:rsidRPr="000612FC">
              <w:rPr>
                <w:szCs w:val="22"/>
              </w:rPr>
              <w:t>Administravimo taisyklės</w:t>
            </w:r>
          </w:p>
        </w:tc>
        <w:tc>
          <w:tcPr>
            <w:tcW w:w="6139" w:type="dxa"/>
            <w:gridSpan w:val="3"/>
          </w:tcPr>
          <w:p w14:paraId="1A837A49" w14:textId="77777777" w:rsidR="002B6345" w:rsidRPr="003E2FE4" w:rsidRDefault="00761393">
            <w:pPr>
              <w:jc w:val="both"/>
              <w:rPr>
                <w:szCs w:val="22"/>
              </w:rPr>
            </w:pPr>
            <w:r w:rsidRPr="003E2FE4">
              <w:rPr>
                <w:szCs w:val="22"/>
              </w:rPr>
              <w:t>Lietuvos žemės ūkio ir kaimo plėtros 2023–2027 metų strateginio plano administravimo taisyklės, patvirtintos Lietuvos Respublikos žemės ūkio ministro 2023 m. vasario 24 d. įsakymu Nr. 3D-102 „Dėl Lietuvos žemės ūkio ir kaimo plėtros 2023–2027 metų strateginio plano administravimo taisyklių patvirtinimo“.</w:t>
            </w:r>
          </w:p>
          <w:p w14:paraId="1A837A4A" w14:textId="77777777" w:rsidR="00645EF5" w:rsidRPr="003E2FE4" w:rsidRDefault="00645EF5" w:rsidP="00645EF5">
            <w:pPr>
              <w:jc w:val="both"/>
              <w:rPr>
                <w:szCs w:val="22"/>
              </w:rPr>
            </w:pPr>
            <w:r w:rsidRPr="003E2FE4">
              <w:lastRenderedPageBreak/>
              <w:t xml:space="preserve">Nuoroda: </w:t>
            </w:r>
            <w:hyperlink r:id="rId24" w:history="1">
              <w:r w:rsidRPr="003E2FE4">
                <w:rPr>
                  <w:rStyle w:val="Hyperlink"/>
                  <w:szCs w:val="24"/>
                </w:rPr>
                <w:t>https://e-seimas.lrs.lt/portal/legalAct/lt/TAD/6a4d6a81b48211ed924fd817f8fa798e?jfwid=-4069b90u9</w:t>
              </w:r>
            </w:hyperlink>
            <w:r w:rsidRPr="003E2FE4">
              <w:rPr>
                <w:szCs w:val="24"/>
              </w:rPr>
              <w:t xml:space="preserve">  (žr. aktuali suvestinė redakcija).</w:t>
            </w:r>
          </w:p>
        </w:tc>
      </w:tr>
      <w:tr w:rsidR="002B6345" w:rsidRPr="003E2FE4" w14:paraId="1A837A4F" w14:textId="77777777" w:rsidTr="008A4497">
        <w:tc>
          <w:tcPr>
            <w:tcW w:w="704" w:type="dxa"/>
            <w:vAlign w:val="center"/>
          </w:tcPr>
          <w:p w14:paraId="1A837A4C" w14:textId="77777777" w:rsidR="002B6345" w:rsidRPr="000612FC" w:rsidRDefault="00761393">
            <w:pPr>
              <w:jc w:val="center"/>
              <w:rPr>
                <w:szCs w:val="22"/>
              </w:rPr>
            </w:pPr>
            <w:r w:rsidRPr="000612FC">
              <w:rPr>
                <w:szCs w:val="22"/>
              </w:rPr>
              <w:lastRenderedPageBreak/>
              <w:t>3.4.</w:t>
            </w:r>
          </w:p>
        </w:tc>
        <w:tc>
          <w:tcPr>
            <w:tcW w:w="3119" w:type="dxa"/>
            <w:vAlign w:val="center"/>
          </w:tcPr>
          <w:p w14:paraId="1A837A4D" w14:textId="77777777" w:rsidR="002B6345" w:rsidRPr="000612FC" w:rsidRDefault="00761393">
            <w:pPr>
              <w:rPr>
                <w:szCs w:val="22"/>
              </w:rPr>
            </w:pPr>
            <w:r w:rsidRPr="000612FC">
              <w:rPr>
                <w:szCs w:val="22"/>
              </w:rPr>
              <w:t>Gairės</w:t>
            </w:r>
          </w:p>
        </w:tc>
        <w:tc>
          <w:tcPr>
            <w:tcW w:w="6139" w:type="dxa"/>
            <w:gridSpan w:val="3"/>
          </w:tcPr>
          <w:p w14:paraId="1A837A4E" w14:textId="77777777" w:rsidR="002B6345" w:rsidRPr="000612FC" w:rsidRDefault="00645EF5">
            <w:pPr>
              <w:jc w:val="both"/>
              <w:rPr>
                <w:szCs w:val="22"/>
              </w:rPr>
            </w:pPr>
            <w:r w:rsidRPr="000612FC">
              <w:rPr>
                <w:szCs w:val="22"/>
              </w:rPr>
              <w:t>Netaikoma.</w:t>
            </w:r>
          </w:p>
        </w:tc>
      </w:tr>
      <w:tr w:rsidR="002B6345" w:rsidRPr="003E2FE4" w14:paraId="1A837A52" w14:textId="77777777" w:rsidTr="00A44A58">
        <w:tc>
          <w:tcPr>
            <w:tcW w:w="704" w:type="dxa"/>
            <w:vAlign w:val="center"/>
          </w:tcPr>
          <w:p w14:paraId="1A837A50" w14:textId="77777777" w:rsidR="002B6345" w:rsidRPr="000612FC" w:rsidRDefault="00761393">
            <w:pPr>
              <w:jc w:val="center"/>
              <w:rPr>
                <w:szCs w:val="22"/>
              </w:rPr>
            </w:pPr>
            <w:r w:rsidRPr="000612FC">
              <w:rPr>
                <w:szCs w:val="22"/>
              </w:rPr>
              <w:t>3.5.</w:t>
            </w:r>
          </w:p>
        </w:tc>
        <w:tc>
          <w:tcPr>
            <w:tcW w:w="9258" w:type="dxa"/>
            <w:gridSpan w:val="4"/>
          </w:tcPr>
          <w:p w14:paraId="1A837A51" w14:textId="77777777" w:rsidR="002B6345" w:rsidRPr="000612FC" w:rsidRDefault="00761393">
            <w:pPr>
              <w:jc w:val="both"/>
              <w:rPr>
                <w:szCs w:val="22"/>
              </w:rPr>
            </w:pPr>
            <w:r w:rsidRPr="000612FC">
              <w:rPr>
                <w:szCs w:val="22"/>
              </w:rPr>
              <w:t>Vietos projektų atranka ir tinkamumas vertinamas vadovaujantis VPS, VP administravimo taisyklių, Administravimo taisyklių</w:t>
            </w:r>
            <w:r w:rsidR="00645EF5" w:rsidRPr="000612FC">
              <w:rPr>
                <w:szCs w:val="22"/>
              </w:rPr>
              <w:t xml:space="preserve"> </w:t>
            </w:r>
            <w:r w:rsidRPr="000612FC">
              <w:rPr>
                <w:szCs w:val="22"/>
              </w:rPr>
              <w:t>galiojančia aktualia redakcija vietos projekto pateikimo dienai.</w:t>
            </w:r>
          </w:p>
        </w:tc>
      </w:tr>
      <w:tr w:rsidR="002B6345" w:rsidRPr="003E2FE4" w14:paraId="1A837A54" w14:textId="77777777" w:rsidTr="00F660DC">
        <w:tc>
          <w:tcPr>
            <w:tcW w:w="9962" w:type="dxa"/>
            <w:gridSpan w:val="5"/>
          </w:tcPr>
          <w:p w14:paraId="1A837A53" w14:textId="77777777" w:rsidR="002B6345" w:rsidRPr="000612FC" w:rsidRDefault="00761393">
            <w:pPr>
              <w:ind w:left="360" w:hanging="360"/>
              <w:jc w:val="both"/>
              <w:rPr>
                <w:b/>
                <w:bCs/>
                <w:szCs w:val="22"/>
              </w:rPr>
            </w:pPr>
            <w:r w:rsidRPr="000612FC">
              <w:rPr>
                <w:b/>
                <w:bCs/>
                <w:szCs w:val="22"/>
              </w:rPr>
              <w:t>4.</w:t>
            </w:r>
            <w:r w:rsidRPr="000612FC">
              <w:rPr>
                <w:b/>
                <w:bCs/>
                <w:szCs w:val="22"/>
              </w:rPr>
              <w:tab/>
              <w:t>VIETOS PROJEKTŲ ATRANKOS KRITERIJAI</w:t>
            </w:r>
          </w:p>
        </w:tc>
      </w:tr>
      <w:tr w:rsidR="002B6345" w:rsidRPr="003E2FE4" w14:paraId="1A837A57" w14:textId="77777777" w:rsidTr="00F660DC">
        <w:tc>
          <w:tcPr>
            <w:tcW w:w="9962" w:type="dxa"/>
            <w:gridSpan w:val="5"/>
          </w:tcPr>
          <w:p w14:paraId="1A837A55" w14:textId="77777777" w:rsidR="002B6345" w:rsidRPr="00D121EF" w:rsidRDefault="00761393">
            <w:pPr>
              <w:jc w:val="both"/>
              <w:rPr>
                <w:szCs w:val="22"/>
              </w:rPr>
            </w:pPr>
            <w:r w:rsidRPr="00D121EF">
              <w:rPr>
                <w:szCs w:val="22"/>
              </w:rPr>
              <w:t>Vietos projektų atrankos kriterijai, jų galimas surinkti didžiausias balų skaičius, patikrinamumas ir kontroliuojamumas numatytas Paramos paraiškos „5. Vietos projekto atitiktis vietos projektų atrankos kriterijams“ dalyje.</w:t>
            </w:r>
          </w:p>
          <w:p w14:paraId="1A837A56" w14:textId="77777777" w:rsidR="002B6345" w:rsidRPr="000612FC" w:rsidRDefault="00761393">
            <w:pPr>
              <w:jc w:val="both"/>
              <w:rPr>
                <w:szCs w:val="22"/>
              </w:rPr>
            </w:pPr>
            <w:r w:rsidRPr="000612FC">
              <w:rPr>
                <w:szCs w:val="22"/>
              </w:rPr>
              <w:t xml:space="preserve">Didžiausia galima surinkti balų suma yra 100 balų, </w:t>
            </w:r>
            <w:r w:rsidRPr="000612FC">
              <w:rPr>
                <w:rFonts w:eastAsia="Calibri"/>
                <w:szCs w:val="24"/>
              </w:rPr>
              <w:t>mažiausias privalomas surinkti balų skaičius pagal vietos projektų atrankos kriterijus – 40 balų</w:t>
            </w:r>
            <w:r w:rsidRPr="000612FC">
              <w:rPr>
                <w:szCs w:val="22"/>
              </w:rPr>
              <w:t>. Jeigu atrankos vertinimo metu nustatoma, kad vietos projektas nesurinko privalomojo mažiausio 40 balų skaičiaus, vietos projekto paraiška atmetama.</w:t>
            </w:r>
          </w:p>
        </w:tc>
      </w:tr>
      <w:tr w:rsidR="002B6345" w:rsidRPr="003E2FE4" w14:paraId="1A837A59" w14:textId="77777777" w:rsidTr="00F660DC">
        <w:tc>
          <w:tcPr>
            <w:tcW w:w="9962" w:type="dxa"/>
            <w:gridSpan w:val="5"/>
          </w:tcPr>
          <w:p w14:paraId="1A837A58" w14:textId="77777777" w:rsidR="002B6345" w:rsidRPr="000612FC" w:rsidRDefault="00761393">
            <w:pPr>
              <w:ind w:left="360" w:hanging="360"/>
              <w:jc w:val="both"/>
              <w:rPr>
                <w:b/>
                <w:bCs/>
                <w:iCs/>
                <w:szCs w:val="22"/>
              </w:rPr>
            </w:pPr>
            <w:r w:rsidRPr="000612FC">
              <w:rPr>
                <w:b/>
                <w:bCs/>
                <w:iCs/>
                <w:szCs w:val="22"/>
              </w:rPr>
              <w:t>5.</w:t>
            </w:r>
            <w:r w:rsidRPr="000612FC">
              <w:rPr>
                <w:b/>
                <w:bCs/>
                <w:iCs/>
                <w:szCs w:val="22"/>
              </w:rPr>
              <w:tab/>
              <w:t>VIETOS PROJEKTŲ TINKAMUMO FINANSUOTI SĄLYGOS IR VIETOS PROJEKTŲ VYKDYTOJŲ ĮSIPAREIGOJIMAI</w:t>
            </w:r>
          </w:p>
        </w:tc>
      </w:tr>
      <w:tr w:rsidR="002B6345" w:rsidRPr="003E2FE4" w14:paraId="1A837A69" w14:textId="77777777" w:rsidTr="008A4497">
        <w:tc>
          <w:tcPr>
            <w:tcW w:w="704" w:type="dxa"/>
            <w:vAlign w:val="center"/>
          </w:tcPr>
          <w:p w14:paraId="1A837A5A" w14:textId="77777777" w:rsidR="002B6345" w:rsidRPr="000612FC" w:rsidRDefault="00761393">
            <w:pPr>
              <w:jc w:val="center"/>
              <w:rPr>
                <w:szCs w:val="22"/>
              </w:rPr>
            </w:pPr>
            <w:r w:rsidRPr="000612FC">
              <w:rPr>
                <w:szCs w:val="22"/>
              </w:rPr>
              <w:t>5.1.</w:t>
            </w:r>
          </w:p>
        </w:tc>
        <w:tc>
          <w:tcPr>
            <w:tcW w:w="3119" w:type="dxa"/>
            <w:vAlign w:val="center"/>
          </w:tcPr>
          <w:p w14:paraId="1A837A5B" w14:textId="77777777" w:rsidR="002B6345" w:rsidRPr="000612FC" w:rsidRDefault="00761393">
            <w:pPr>
              <w:jc w:val="both"/>
              <w:rPr>
                <w:szCs w:val="22"/>
              </w:rPr>
            </w:pPr>
            <w:r w:rsidRPr="000612FC">
              <w:rPr>
                <w:szCs w:val="22"/>
              </w:rPr>
              <w:t xml:space="preserve">PRISIDĖJIMAS PRIE RODIKLIŲ </w:t>
            </w:r>
          </w:p>
        </w:tc>
        <w:tc>
          <w:tcPr>
            <w:tcW w:w="6139" w:type="dxa"/>
            <w:gridSpan w:val="3"/>
          </w:tcPr>
          <w:p w14:paraId="1A837A5E" w14:textId="77777777" w:rsidR="004B67A3" w:rsidRPr="00DE6C1B" w:rsidRDefault="00B46E01">
            <w:pPr>
              <w:jc w:val="both"/>
              <w:rPr>
                <w:b/>
                <w:szCs w:val="22"/>
              </w:rPr>
            </w:pPr>
            <w:r w:rsidRPr="00DE6C1B">
              <w:rPr>
                <w:rFonts w:ascii="MS Gothic" w:eastAsia="MS Gothic" w:hAnsi="MS Gothic"/>
                <w:b/>
                <w:szCs w:val="22"/>
              </w:rPr>
              <w:t>X</w:t>
            </w:r>
            <w:r w:rsidRPr="00DE6C1B">
              <w:rPr>
                <w:b/>
                <w:szCs w:val="22"/>
              </w:rPr>
              <w:t xml:space="preserve"> </w:t>
            </w:r>
            <w:r w:rsidR="00761393" w:rsidRPr="00DE6C1B">
              <w:rPr>
                <w:b/>
                <w:szCs w:val="22"/>
              </w:rPr>
              <w:t xml:space="preserve"> R.37</w:t>
            </w:r>
            <w:r w:rsidRPr="00DE6C1B">
              <w:rPr>
                <w:b/>
                <w:szCs w:val="22"/>
              </w:rPr>
              <w:t>*</w:t>
            </w:r>
            <w:r w:rsidR="00761393" w:rsidRPr="00DE6C1B">
              <w:rPr>
                <w:b/>
                <w:szCs w:val="22"/>
              </w:rPr>
              <w:t xml:space="preserve">  </w:t>
            </w:r>
          </w:p>
          <w:p w14:paraId="1A837A5F" w14:textId="04E938CF" w:rsidR="00495A3C" w:rsidRPr="00D52D06" w:rsidRDefault="004B67A3">
            <w:pPr>
              <w:jc w:val="both"/>
              <w:rPr>
                <w:szCs w:val="22"/>
              </w:rPr>
            </w:pPr>
            <w:r w:rsidRPr="00D52D06">
              <w:rPr>
                <w:szCs w:val="22"/>
              </w:rPr>
              <w:t xml:space="preserve">Minimali rodiklio R37 kiekybinė reikšmė:  </w:t>
            </w:r>
            <w:r w:rsidR="00BB5E77">
              <w:rPr>
                <w:szCs w:val="22"/>
              </w:rPr>
              <w:t xml:space="preserve">pagal priemonę iš viso </w:t>
            </w:r>
            <w:r w:rsidRPr="00D52D06">
              <w:rPr>
                <w:szCs w:val="22"/>
              </w:rPr>
              <w:t xml:space="preserve">sukuriamos 6 naujos darbo vietos. T.y. vienas projektas už didžiausią galimą  paramos sumą  minimaliai </w:t>
            </w:r>
            <w:r w:rsidR="00DE6C1B">
              <w:rPr>
                <w:szCs w:val="22"/>
              </w:rPr>
              <w:t xml:space="preserve"> sukurs po  1 naują darbo vietą</w:t>
            </w:r>
            <w:r w:rsidRPr="00D52D06">
              <w:rPr>
                <w:szCs w:val="22"/>
              </w:rPr>
              <w:t>.</w:t>
            </w:r>
            <w:r w:rsidR="00DE6C1B">
              <w:rPr>
                <w:szCs w:val="22"/>
              </w:rPr>
              <w:t xml:space="preserve"> </w:t>
            </w:r>
            <w:r w:rsidR="00DE6C1B" w:rsidRPr="00DE6C1B">
              <w:rPr>
                <w:szCs w:val="22"/>
              </w:rPr>
              <w:t>P</w:t>
            </w:r>
            <w:r w:rsidR="00495A3C" w:rsidRPr="00DE6C1B">
              <w:rPr>
                <w:szCs w:val="22"/>
              </w:rPr>
              <w:t>risidėjimo kiekybinė reikšmė 1 vietos projektu</w:t>
            </w:r>
            <w:r w:rsidR="00DE6C1B" w:rsidRPr="00DE6C1B">
              <w:rPr>
                <w:szCs w:val="22"/>
              </w:rPr>
              <w:t>i – 1 nauja darbo vieta. 69 000</w:t>
            </w:r>
            <w:r w:rsidR="00495A3C" w:rsidRPr="00DE6C1B">
              <w:rPr>
                <w:szCs w:val="22"/>
              </w:rPr>
              <w:t>,00 Eur paramos lė</w:t>
            </w:r>
            <w:r w:rsidR="00DE6C1B" w:rsidRPr="00DE6C1B">
              <w:rPr>
                <w:szCs w:val="22"/>
              </w:rPr>
              <w:t>šomis turi būti sukuriama ne maž</w:t>
            </w:r>
            <w:r w:rsidR="00495A3C" w:rsidRPr="00DE6C1B">
              <w:rPr>
                <w:szCs w:val="22"/>
              </w:rPr>
              <w:t>iau kaip 1 darbo vieta (1 etatas). Projekto įgyvendinimo metu turi būti sukurtos ir projekto kontrolės laikotarpiu išlaikytos projekte numatytos naujos darbo vietos. Nauja darbo vieta (naujas etatas) sukuriamos vadovaujantis Projektų, įgyvendinamų pagal Lietuvos žemės ūkio ir kaimo plėtros 2023–2027 metų strateginio plano priemones, rodiklio „Naujos darbo vietos sukūrimas ir išlaikymas“ pasiekimo vertinimo metodikoje, patvirtintoje Lietuvos Respublikos žemės ūkio ministro 2023 m. sausio 26 d. įsakymu Nr. 3D-38 „Dėl Projektų, įgyvendinamų pagal Lietuvos žemės ūkio ir kaimo plėtros 2023–2027 metų strateginio plano priemones, rodiklio „Naujos darbo vietos sukūrimas ir išlaikymas“ pasiekimo vertinimo metodikos patvirtinimo“. Planuojamos vienos darbo vietos (vieno etato) sukūrimo kaina (vertinama paramos lėšų dalis be nuosavo ind</w:t>
            </w:r>
            <w:r w:rsidR="00DE6C1B" w:rsidRPr="00DE6C1B">
              <w:rPr>
                <w:szCs w:val="22"/>
              </w:rPr>
              <w:t>ėlio) negali būti didesnė už 69</w:t>
            </w:r>
            <w:r w:rsidR="00495A3C" w:rsidRPr="00DE6C1B">
              <w:rPr>
                <w:szCs w:val="22"/>
              </w:rPr>
              <w:t xml:space="preserve"> 000,00 Eur. Jeigu vietos projektu kuriama mažiau arba daugiau kaip viena darbo vieta (etatas), planuojamos darbo vietos kainos pagrįstumui įrodyti taikomas pro rata principas (pvz., jeigu vietos projekte numatoma sukurti ir išlaikyti 0,5 naujos darbo vietos (etato), laikoma, kad didžiausia galima parama 0,5 naujos darbo vietos (e</w:t>
            </w:r>
            <w:r w:rsidR="00DE6C1B" w:rsidRPr="00DE6C1B">
              <w:rPr>
                <w:szCs w:val="22"/>
              </w:rPr>
              <w:t>tato) sukurti gali siekti iki  34 5</w:t>
            </w:r>
            <w:r w:rsidR="00495A3C" w:rsidRPr="00DE6C1B">
              <w:rPr>
                <w:szCs w:val="22"/>
              </w:rPr>
              <w:t>00 Eur).</w:t>
            </w:r>
          </w:p>
          <w:p w14:paraId="1A837A60" w14:textId="77777777" w:rsidR="004B67A3" w:rsidRPr="00DE6C1B" w:rsidRDefault="00B46E01">
            <w:pPr>
              <w:jc w:val="both"/>
              <w:rPr>
                <w:b/>
                <w:szCs w:val="22"/>
              </w:rPr>
            </w:pPr>
            <w:r w:rsidRPr="00DE6C1B">
              <w:rPr>
                <w:rFonts w:ascii="MS Gothic" w:eastAsia="MS Gothic" w:hAnsi="MS Gothic"/>
                <w:b/>
                <w:szCs w:val="22"/>
              </w:rPr>
              <w:t xml:space="preserve">X </w:t>
            </w:r>
            <w:r w:rsidR="00761393" w:rsidRPr="00DE6C1B">
              <w:rPr>
                <w:b/>
                <w:szCs w:val="22"/>
              </w:rPr>
              <w:t xml:space="preserve"> R.39</w:t>
            </w:r>
            <w:r w:rsidRPr="00DE6C1B">
              <w:rPr>
                <w:b/>
                <w:szCs w:val="22"/>
              </w:rPr>
              <w:t>*</w:t>
            </w:r>
            <w:r w:rsidR="00761393" w:rsidRPr="00DE6C1B">
              <w:rPr>
                <w:b/>
                <w:szCs w:val="22"/>
              </w:rPr>
              <w:t xml:space="preserve">  </w:t>
            </w:r>
          </w:p>
          <w:p w14:paraId="1A837A61" w14:textId="61AFF205" w:rsidR="002B6345" w:rsidRPr="00DE6C1B" w:rsidRDefault="00495A3C">
            <w:pPr>
              <w:jc w:val="both"/>
              <w:rPr>
                <w:szCs w:val="22"/>
              </w:rPr>
            </w:pPr>
            <w:r w:rsidRPr="00DE6C1B">
              <w:rPr>
                <w:szCs w:val="22"/>
              </w:rPr>
              <w:t xml:space="preserve">Minimali R39 rodiklio prisidėjimo kiekybinė reikšmė 1 vietos projektui – 1 vnt. Rodiklio reikšmė </w:t>
            </w:r>
            <w:r w:rsidR="00737A49">
              <w:rPr>
                <w:szCs w:val="22"/>
              </w:rPr>
              <w:t>–</w:t>
            </w:r>
            <w:r w:rsidRPr="00DE6C1B">
              <w:rPr>
                <w:szCs w:val="22"/>
              </w:rPr>
              <w:t xml:space="preserve"> </w:t>
            </w:r>
            <w:r w:rsidR="00737A49">
              <w:rPr>
                <w:szCs w:val="22"/>
              </w:rPr>
              <w:t xml:space="preserve">šios priemonės iš viso </w:t>
            </w:r>
            <w:r w:rsidRPr="00DE6C1B">
              <w:rPr>
                <w:szCs w:val="22"/>
              </w:rPr>
              <w:lastRenderedPageBreak/>
              <w:t>naujai kuriamų arba plėtojamų verslų (juridiniai ir fiziniai asmenys, veikiantys pagal verslo liudijimus, individualios veiklos pažymas) kaime skai</w:t>
            </w:r>
            <w:r w:rsidR="00737A49">
              <w:rPr>
                <w:szCs w:val="22"/>
              </w:rPr>
              <w:t>čius</w:t>
            </w:r>
            <w:r w:rsidR="00DE6C1B" w:rsidRPr="00DE6C1B">
              <w:rPr>
                <w:szCs w:val="22"/>
              </w:rPr>
              <w:t xml:space="preserve"> 6 vnt.</w:t>
            </w:r>
          </w:p>
          <w:p w14:paraId="1A837A62" w14:textId="77777777" w:rsidR="002B6345" w:rsidRPr="009A28FE" w:rsidRDefault="002B6345">
            <w:pPr>
              <w:jc w:val="both"/>
              <w:rPr>
                <w:iCs/>
                <w:color w:val="FF0000"/>
                <w:szCs w:val="22"/>
                <w:highlight w:val="yellow"/>
              </w:rPr>
            </w:pPr>
          </w:p>
          <w:p w14:paraId="1A837A63" w14:textId="77777777" w:rsidR="002B6345" w:rsidRPr="0097247B" w:rsidRDefault="00761393">
            <w:pPr>
              <w:jc w:val="both"/>
              <w:rPr>
                <w:iCs/>
                <w:szCs w:val="24"/>
                <w:u w:val="single"/>
              </w:rPr>
            </w:pPr>
            <w:r w:rsidRPr="0097247B">
              <w:rPr>
                <w:iCs/>
                <w:szCs w:val="24"/>
                <w:u w:val="single"/>
              </w:rPr>
              <w:t>Kiti rodikliai ir jų reikšmės numatytos VPS:</w:t>
            </w:r>
          </w:p>
          <w:p w14:paraId="1A837A64" w14:textId="77777777" w:rsidR="002B6345" w:rsidRPr="0097247B" w:rsidRDefault="00CE256B">
            <w:pPr>
              <w:jc w:val="both"/>
              <w:rPr>
                <w:b/>
                <w:bCs/>
                <w:iCs/>
                <w:szCs w:val="24"/>
              </w:rPr>
            </w:pPr>
            <w:r w:rsidRPr="0097247B">
              <w:rPr>
                <w:b/>
                <w:bCs/>
                <w:iCs/>
                <w:szCs w:val="24"/>
              </w:rPr>
              <w:t>p</w:t>
            </w:r>
            <w:r w:rsidR="00626815" w:rsidRPr="0097247B">
              <w:rPr>
                <w:b/>
                <w:bCs/>
                <w:iCs/>
                <w:szCs w:val="24"/>
              </w:rPr>
              <w:t>agal priemonę remiamų projektų pobūdis turi  būti:</w:t>
            </w:r>
          </w:p>
          <w:p w14:paraId="1A837A65" w14:textId="77777777" w:rsidR="00356314" w:rsidRPr="0097247B" w:rsidRDefault="00356314" w:rsidP="00D25DC7">
            <w:pPr>
              <w:pStyle w:val="ListParagraph"/>
              <w:numPr>
                <w:ilvl w:val="0"/>
                <w:numId w:val="1"/>
              </w:numPr>
              <w:tabs>
                <w:tab w:val="left" w:pos="316"/>
              </w:tabs>
              <w:ind w:left="0" w:firstLine="0"/>
              <w:jc w:val="both"/>
              <w:rPr>
                <w:iCs/>
                <w:szCs w:val="24"/>
              </w:rPr>
            </w:pPr>
            <w:r w:rsidRPr="0097247B">
              <w:rPr>
                <w:iCs/>
                <w:szCs w:val="24"/>
              </w:rPr>
              <w:t>susiję su atsinaujinančios energijos gamybos pajėgumais, įskaitant biologinę (aktualu rodikliui L803)</w:t>
            </w:r>
          </w:p>
          <w:p w14:paraId="1A837A66" w14:textId="77777777" w:rsidR="00356314" w:rsidRDefault="00356314" w:rsidP="00D25DC7">
            <w:pPr>
              <w:pStyle w:val="ListParagraph"/>
              <w:numPr>
                <w:ilvl w:val="0"/>
                <w:numId w:val="1"/>
              </w:numPr>
              <w:tabs>
                <w:tab w:val="left" w:pos="316"/>
              </w:tabs>
              <w:ind w:left="0" w:firstLine="0"/>
              <w:jc w:val="both"/>
              <w:rPr>
                <w:iCs/>
                <w:szCs w:val="24"/>
              </w:rPr>
            </w:pPr>
            <w:r w:rsidRPr="0097247B">
              <w:rPr>
                <w:iCs/>
                <w:szCs w:val="24"/>
              </w:rPr>
              <w:t>prisidedantys prie aplinkos tvarumo, klimato kaitos švelninimo bei prisitaikymo prie jos tikslų įgyvendinimo kaimo vietovėse (aktualu rodikliui L804)</w:t>
            </w:r>
          </w:p>
          <w:p w14:paraId="1A837A67" w14:textId="77777777" w:rsidR="0097247B" w:rsidRDefault="0097247B" w:rsidP="00D25DC7">
            <w:pPr>
              <w:pStyle w:val="ListParagraph"/>
              <w:numPr>
                <w:ilvl w:val="0"/>
                <w:numId w:val="1"/>
              </w:numPr>
              <w:tabs>
                <w:tab w:val="left" w:pos="316"/>
              </w:tabs>
              <w:ind w:left="0" w:firstLine="0"/>
              <w:jc w:val="both"/>
              <w:rPr>
                <w:iCs/>
                <w:szCs w:val="24"/>
              </w:rPr>
            </w:pPr>
            <w:r w:rsidRPr="0097247B">
              <w:rPr>
                <w:iCs/>
                <w:szCs w:val="24"/>
              </w:rPr>
              <w:t>Remiami projektai, kurie kuria darbo vietas (aktualu rodikliui L805)</w:t>
            </w:r>
          </w:p>
          <w:p w14:paraId="1A837A68" w14:textId="77777777" w:rsidR="002B6345" w:rsidRPr="004B67A3" w:rsidRDefault="004B67A3" w:rsidP="004B67A3">
            <w:pPr>
              <w:pStyle w:val="ListParagraph"/>
              <w:numPr>
                <w:ilvl w:val="0"/>
                <w:numId w:val="1"/>
              </w:numPr>
              <w:tabs>
                <w:tab w:val="left" w:pos="316"/>
              </w:tabs>
              <w:ind w:left="0" w:firstLine="0"/>
              <w:jc w:val="both"/>
              <w:rPr>
                <w:iCs/>
                <w:szCs w:val="24"/>
              </w:rPr>
            </w:pPr>
            <w:r w:rsidRPr="004B67A3">
              <w:rPr>
                <w:iCs/>
                <w:szCs w:val="22"/>
              </w:rPr>
              <w:t>Remiami kaimo verslų, įskaitant bioekonomiką, projektai (aktualu rodikliui L806)</w:t>
            </w:r>
          </w:p>
        </w:tc>
      </w:tr>
      <w:tr w:rsidR="002B6345" w:rsidRPr="003E2FE4" w14:paraId="1A837A6E" w14:textId="77777777" w:rsidTr="008A4497">
        <w:tc>
          <w:tcPr>
            <w:tcW w:w="704" w:type="dxa"/>
            <w:vAlign w:val="center"/>
          </w:tcPr>
          <w:p w14:paraId="1A837A6A" w14:textId="77777777" w:rsidR="002B6345" w:rsidRPr="000612FC" w:rsidRDefault="00761393">
            <w:pPr>
              <w:jc w:val="center"/>
              <w:rPr>
                <w:szCs w:val="22"/>
              </w:rPr>
            </w:pPr>
            <w:r w:rsidRPr="000612FC">
              <w:rPr>
                <w:szCs w:val="22"/>
              </w:rPr>
              <w:lastRenderedPageBreak/>
              <w:t>5.2.</w:t>
            </w:r>
          </w:p>
        </w:tc>
        <w:tc>
          <w:tcPr>
            <w:tcW w:w="3119" w:type="dxa"/>
            <w:vAlign w:val="center"/>
          </w:tcPr>
          <w:p w14:paraId="1A837A6B" w14:textId="77777777" w:rsidR="002B6345" w:rsidRPr="000612FC" w:rsidRDefault="00761393">
            <w:pPr>
              <w:jc w:val="both"/>
              <w:rPr>
                <w:szCs w:val="22"/>
              </w:rPr>
            </w:pPr>
            <w:r w:rsidRPr="000612FC">
              <w:rPr>
                <w:szCs w:val="22"/>
              </w:rPr>
              <w:t>Ar su paramos paraiška privalomas teikti verslo planas?</w:t>
            </w:r>
          </w:p>
        </w:tc>
        <w:tc>
          <w:tcPr>
            <w:tcW w:w="6139" w:type="dxa"/>
            <w:gridSpan w:val="3"/>
          </w:tcPr>
          <w:p w14:paraId="1A837A6C" w14:textId="77777777" w:rsidR="002B6345" w:rsidRPr="000612FC" w:rsidRDefault="009A28FE">
            <w:pPr>
              <w:jc w:val="both"/>
              <w:rPr>
                <w:szCs w:val="22"/>
              </w:rPr>
            </w:pPr>
            <w:r w:rsidRPr="000612FC">
              <w:rPr>
                <w:rFonts w:ascii="MS Gothic" w:eastAsia="MS Gothic" w:hAnsi="MS Gothic"/>
                <w:szCs w:val="22"/>
              </w:rPr>
              <w:t>x</w:t>
            </w:r>
            <w:r w:rsidR="00761393" w:rsidRPr="000612FC">
              <w:rPr>
                <w:szCs w:val="22"/>
              </w:rPr>
              <w:t xml:space="preserve">   Taip  </w:t>
            </w:r>
            <w:r w:rsidRPr="000612FC">
              <w:rPr>
                <w:rFonts w:ascii="MS Gothic" w:eastAsia="MS Gothic" w:hAnsi="MS Gothic"/>
                <w:szCs w:val="22"/>
              </w:rPr>
              <w:t>☐</w:t>
            </w:r>
            <w:r w:rsidR="00761393" w:rsidRPr="000612FC">
              <w:rPr>
                <w:szCs w:val="22"/>
              </w:rPr>
              <w:t xml:space="preserve">   Ne</w:t>
            </w:r>
          </w:p>
          <w:p w14:paraId="1A837A6D" w14:textId="77777777" w:rsidR="002B6345" w:rsidRPr="00495A3C" w:rsidRDefault="00495A3C">
            <w:pPr>
              <w:jc w:val="both"/>
              <w:rPr>
                <w:szCs w:val="22"/>
              </w:rPr>
            </w:pPr>
            <w:r w:rsidRPr="00267B35">
              <w:rPr>
                <w:szCs w:val="22"/>
              </w:rPr>
              <w:t>Verslo plano forma pridedama prie kvietimo.</w:t>
            </w:r>
          </w:p>
        </w:tc>
      </w:tr>
      <w:tr w:rsidR="002B6345" w:rsidRPr="003E2FE4" w14:paraId="1A837A74" w14:textId="77777777" w:rsidTr="008A4497">
        <w:tc>
          <w:tcPr>
            <w:tcW w:w="704" w:type="dxa"/>
            <w:vAlign w:val="center"/>
          </w:tcPr>
          <w:p w14:paraId="1A837A6F" w14:textId="77777777" w:rsidR="002B6345" w:rsidRPr="000612FC" w:rsidRDefault="00761393">
            <w:pPr>
              <w:jc w:val="center"/>
              <w:rPr>
                <w:szCs w:val="22"/>
              </w:rPr>
            </w:pPr>
            <w:r w:rsidRPr="000612FC">
              <w:rPr>
                <w:szCs w:val="22"/>
              </w:rPr>
              <w:t>5.3.</w:t>
            </w:r>
          </w:p>
        </w:tc>
        <w:tc>
          <w:tcPr>
            <w:tcW w:w="3119" w:type="dxa"/>
            <w:vAlign w:val="center"/>
          </w:tcPr>
          <w:p w14:paraId="1A837A70" w14:textId="77777777" w:rsidR="002B6345" w:rsidRPr="000612FC" w:rsidRDefault="00761393">
            <w:pPr>
              <w:jc w:val="both"/>
              <w:rPr>
                <w:szCs w:val="22"/>
              </w:rPr>
            </w:pPr>
            <w:r w:rsidRPr="000612FC">
              <w:rPr>
                <w:szCs w:val="22"/>
              </w:rPr>
              <w:t>Ar pagal Priemonę privaloma laikytis Gairėse numatytų reikalavimų ir su paramos paraiška teikti jose numatytus dokumentus?</w:t>
            </w:r>
          </w:p>
        </w:tc>
        <w:tc>
          <w:tcPr>
            <w:tcW w:w="6139" w:type="dxa"/>
            <w:gridSpan w:val="3"/>
          </w:tcPr>
          <w:p w14:paraId="1A837A72" w14:textId="77777777" w:rsidR="002B6345" w:rsidRPr="000612FC" w:rsidRDefault="002B6345">
            <w:pPr>
              <w:jc w:val="both"/>
              <w:rPr>
                <w:rFonts w:ascii="MS Gothic" w:eastAsia="MS Gothic" w:hAnsi="MS Gothic"/>
                <w:szCs w:val="22"/>
              </w:rPr>
            </w:pPr>
          </w:p>
          <w:p w14:paraId="1A837A73" w14:textId="72434A35" w:rsidR="002B6345" w:rsidRPr="000612FC" w:rsidRDefault="00761393" w:rsidP="00EB670D">
            <w:pPr>
              <w:ind w:firstLine="62"/>
              <w:jc w:val="both"/>
              <w:rPr>
                <w:szCs w:val="22"/>
              </w:rPr>
            </w:pPr>
            <w:r w:rsidRPr="000612FC">
              <w:rPr>
                <w:rFonts w:ascii="MS Gothic" w:eastAsia="MS Gothic" w:hAnsi="MS Gothic"/>
                <w:szCs w:val="22"/>
              </w:rPr>
              <w:t>☐</w:t>
            </w:r>
            <w:r w:rsidRPr="000612FC">
              <w:rPr>
                <w:szCs w:val="22"/>
              </w:rPr>
              <w:t xml:space="preserve">  Taip   </w:t>
            </w:r>
            <w:r w:rsidR="00EB670D">
              <w:rPr>
                <w:rFonts w:ascii="MS Gothic" w:eastAsia="MS Gothic" w:hAnsi="MS Gothic"/>
                <w:szCs w:val="22"/>
              </w:rPr>
              <w:sym w:font="Wingdings" w:char="F078"/>
            </w:r>
            <w:r w:rsidRPr="000612FC">
              <w:rPr>
                <w:szCs w:val="22"/>
              </w:rPr>
              <w:t xml:space="preserve">   Ne</w:t>
            </w:r>
          </w:p>
        </w:tc>
      </w:tr>
      <w:tr w:rsidR="00CB19B2" w:rsidRPr="003E2FE4" w14:paraId="1A837A7C" w14:textId="77777777" w:rsidTr="008A4497">
        <w:tc>
          <w:tcPr>
            <w:tcW w:w="704" w:type="dxa"/>
            <w:vAlign w:val="center"/>
          </w:tcPr>
          <w:p w14:paraId="1A837A75" w14:textId="77777777" w:rsidR="00CB19B2" w:rsidRPr="000612FC" w:rsidRDefault="00CB19B2">
            <w:pPr>
              <w:jc w:val="center"/>
              <w:rPr>
                <w:szCs w:val="22"/>
              </w:rPr>
            </w:pPr>
            <w:r>
              <w:rPr>
                <w:szCs w:val="22"/>
              </w:rPr>
              <w:t>5.4.</w:t>
            </w:r>
          </w:p>
        </w:tc>
        <w:tc>
          <w:tcPr>
            <w:tcW w:w="3119" w:type="dxa"/>
            <w:vAlign w:val="center"/>
          </w:tcPr>
          <w:p w14:paraId="1A837A76" w14:textId="77777777" w:rsidR="00CB19B2" w:rsidRPr="000612FC" w:rsidRDefault="00CB19B2">
            <w:pPr>
              <w:jc w:val="both"/>
              <w:rPr>
                <w:szCs w:val="22"/>
              </w:rPr>
            </w:pPr>
            <w:r w:rsidRPr="00CB19B2">
              <w:rPr>
                <w:szCs w:val="22"/>
              </w:rPr>
              <w:t>Ar pagal Priemonę vietos projektas turi atitikti VPS temą?</w:t>
            </w:r>
          </w:p>
        </w:tc>
        <w:tc>
          <w:tcPr>
            <w:tcW w:w="6139" w:type="dxa"/>
            <w:gridSpan w:val="3"/>
          </w:tcPr>
          <w:p w14:paraId="1A837A77" w14:textId="77777777" w:rsidR="00CB19B2" w:rsidRPr="00CB19B2" w:rsidRDefault="00CB19B2" w:rsidP="00CB19B2">
            <w:pPr>
              <w:jc w:val="both"/>
              <w:rPr>
                <w:szCs w:val="22"/>
              </w:rPr>
            </w:pPr>
          </w:p>
          <w:p w14:paraId="1A837A78" w14:textId="77777777" w:rsidR="00CB19B2" w:rsidRPr="00CB19B2" w:rsidRDefault="00CB19B2" w:rsidP="00CB19B2">
            <w:pPr>
              <w:jc w:val="both"/>
              <w:rPr>
                <w:szCs w:val="22"/>
              </w:rPr>
            </w:pPr>
            <w:r>
              <w:rPr>
                <w:rFonts w:ascii="MS Gothic" w:eastAsia="MS Gothic" w:hAnsi="MS Gothic"/>
                <w:szCs w:val="22"/>
              </w:rPr>
              <w:t>x</w:t>
            </w:r>
            <w:r w:rsidR="000B7228">
              <w:rPr>
                <w:szCs w:val="22"/>
              </w:rPr>
              <w:t xml:space="preserve">  Taip (tinkamumo sąlyga); </w:t>
            </w:r>
            <w:r w:rsidRPr="00CB19B2">
              <w:rPr>
                <w:szCs w:val="22"/>
              </w:rPr>
              <w:t xml:space="preserve">   </w:t>
            </w:r>
            <w:r w:rsidRPr="00CB19B2">
              <w:rPr>
                <w:rFonts w:ascii="MS Gothic" w:eastAsia="MS Gothic" w:hAnsi="MS Gothic"/>
                <w:szCs w:val="22"/>
              </w:rPr>
              <w:t>☐</w:t>
            </w:r>
            <w:r w:rsidRPr="00CB19B2">
              <w:rPr>
                <w:szCs w:val="22"/>
              </w:rPr>
              <w:t xml:space="preserve">   Ne</w:t>
            </w:r>
          </w:p>
          <w:p w14:paraId="1A837A79" w14:textId="77777777" w:rsidR="00CB19B2" w:rsidRPr="004F0253" w:rsidRDefault="00CB19B2" w:rsidP="00CB19B2">
            <w:pPr>
              <w:jc w:val="both"/>
              <w:rPr>
                <w:szCs w:val="22"/>
              </w:rPr>
            </w:pPr>
            <w:r w:rsidRPr="004F0253">
              <w:rPr>
                <w:szCs w:val="22"/>
              </w:rPr>
              <w:t xml:space="preserve">VPS tema: </w:t>
            </w:r>
            <w:r w:rsidR="004F0253" w:rsidRPr="004F0253">
              <w:rPr>
                <w:szCs w:val="22"/>
              </w:rPr>
              <w:t xml:space="preserve">„Socialinės įtraukties </w:t>
            </w:r>
            <w:bookmarkStart w:id="0" w:name="_GoBack"/>
            <w:bookmarkEnd w:id="0"/>
            <w:r w:rsidR="004F0253" w:rsidRPr="004F0253">
              <w:rPr>
                <w:szCs w:val="22"/>
              </w:rPr>
              <w:t xml:space="preserve">ir kaimo ekonomikos skatinimas plėtojant turizmą Utenos rajone 2024-2028 m.“  </w:t>
            </w:r>
          </w:p>
          <w:p w14:paraId="1A837A7A" w14:textId="77777777" w:rsidR="00CB19B2" w:rsidRPr="004F0253" w:rsidRDefault="00CB19B2" w:rsidP="00CB19B2">
            <w:pPr>
              <w:jc w:val="both"/>
              <w:rPr>
                <w:i/>
                <w:iCs/>
                <w:szCs w:val="22"/>
              </w:rPr>
            </w:pPr>
          </w:p>
          <w:p w14:paraId="1A837A7B" w14:textId="77777777" w:rsidR="00CB19B2" w:rsidRPr="000612FC" w:rsidRDefault="00CB19B2">
            <w:pPr>
              <w:jc w:val="both"/>
              <w:rPr>
                <w:szCs w:val="22"/>
              </w:rPr>
            </w:pPr>
          </w:p>
        </w:tc>
      </w:tr>
      <w:tr w:rsidR="00CB19B2" w:rsidRPr="003E2FE4" w14:paraId="1A837A82" w14:textId="77777777" w:rsidTr="008A4497">
        <w:tc>
          <w:tcPr>
            <w:tcW w:w="704" w:type="dxa"/>
            <w:vAlign w:val="center"/>
          </w:tcPr>
          <w:p w14:paraId="1A837A7D" w14:textId="77777777" w:rsidR="00CB19B2" w:rsidRPr="000612FC" w:rsidRDefault="00CB19B2">
            <w:pPr>
              <w:jc w:val="center"/>
              <w:rPr>
                <w:szCs w:val="22"/>
              </w:rPr>
            </w:pPr>
            <w:r>
              <w:rPr>
                <w:szCs w:val="22"/>
              </w:rPr>
              <w:t>5.5.</w:t>
            </w:r>
          </w:p>
        </w:tc>
        <w:tc>
          <w:tcPr>
            <w:tcW w:w="3119" w:type="dxa"/>
            <w:vAlign w:val="center"/>
          </w:tcPr>
          <w:p w14:paraId="1A837A7E" w14:textId="77777777" w:rsidR="00CB19B2" w:rsidRPr="000612FC" w:rsidRDefault="00CB19B2">
            <w:pPr>
              <w:jc w:val="both"/>
              <w:rPr>
                <w:szCs w:val="22"/>
              </w:rPr>
            </w:pPr>
            <w:r w:rsidRPr="00CB19B2">
              <w:rPr>
                <w:szCs w:val="22"/>
              </w:rPr>
              <w:t>Ar pagal Priemonę vietos projektas skirtas jaunimui?</w:t>
            </w:r>
          </w:p>
        </w:tc>
        <w:tc>
          <w:tcPr>
            <w:tcW w:w="6139" w:type="dxa"/>
            <w:gridSpan w:val="3"/>
          </w:tcPr>
          <w:p w14:paraId="3CC9AD33" w14:textId="77777777" w:rsidR="00743BFA" w:rsidRDefault="00CB19B2" w:rsidP="00CB19B2">
            <w:pPr>
              <w:jc w:val="both"/>
              <w:rPr>
                <w:szCs w:val="22"/>
              </w:rPr>
            </w:pPr>
            <w:r w:rsidRPr="00CB19B2">
              <w:rPr>
                <w:szCs w:val="22"/>
              </w:rPr>
              <w:t xml:space="preserve"> </w:t>
            </w:r>
            <w:r w:rsidR="009A28FE">
              <w:rPr>
                <w:szCs w:val="22"/>
              </w:rPr>
              <w:t xml:space="preserve"> </w:t>
            </w:r>
            <w:r w:rsidR="009A28FE" w:rsidRPr="009A28FE">
              <w:rPr>
                <w:szCs w:val="22"/>
              </w:rPr>
              <w:t xml:space="preserve"> </w:t>
            </w:r>
          </w:p>
          <w:p w14:paraId="1A837A80" w14:textId="220BE129" w:rsidR="00CB19B2" w:rsidRPr="00CB19B2" w:rsidRDefault="009A28FE" w:rsidP="00CB19B2">
            <w:pPr>
              <w:jc w:val="both"/>
              <w:rPr>
                <w:szCs w:val="22"/>
              </w:rPr>
            </w:pPr>
            <w:r w:rsidRPr="009A28FE">
              <w:rPr>
                <w:rFonts w:ascii="MS Gothic" w:eastAsia="MS Gothic" w:hAnsi="MS Gothic" w:cs="MS Gothic" w:hint="eastAsia"/>
                <w:szCs w:val="22"/>
              </w:rPr>
              <w:t>☐</w:t>
            </w:r>
            <w:r w:rsidRPr="009A28FE">
              <w:rPr>
                <w:szCs w:val="22"/>
              </w:rPr>
              <w:t xml:space="preserve">   </w:t>
            </w:r>
            <w:r>
              <w:rPr>
                <w:szCs w:val="22"/>
              </w:rPr>
              <w:t xml:space="preserve"> Taip </w:t>
            </w:r>
            <w:r w:rsidR="00CB19B2" w:rsidRPr="00CB19B2">
              <w:rPr>
                <w:szCs w:val="22"/>
              </w:rPr>
              <w:t xml:space="preserve">   </w:t>
            </w:r>
            <w:r w:rsidR="00EB670D">
              <w:rPr>
                <w:rFonts w:ascii="MS Gothic" w:eastAsia="MS Gothic" w:hAnsi="MS Gothic" w:cs="MS Gothic" w:hint="eastAsia"/>
                <w:szCs w:val="22"/>
              </w:rPr>
              <w:sym w:font="Wingdings" w:char="F078"/>
            </w:r>
            <w:r w:rsidR="00CB19B2" w:rsidRPr="00CB19B2">
              <w:rPr>
                <w:szCs w:val="22"/>
              </w:rPr>
              <w:t xml:space="preserve">   Ne</w:t>
            </w:r>
          </w:p>
          <w:p w14:paraId="1A837A81" w14:textId="77777777" w:rsidR="00CB19B2" w:rsidRPr="000612FC" w:rsidRDefault="00CB19B2">
            <w:pPr>
              <w:jc w:val="both"/>
              <w:rPr>
                <w:szCs w:val="22"/>
              </w:rPr>
            </w:pPr>
          </w:p>
        </w:tc>
      </w:tr>
      <w:tr w:rsidR="00CB19B2" w:rsidRPr="003E2FE4" w14:paraId="1A837A89" w14:textId="77777777" w:rsidTr="00AC5CE5">
        <w:trPr>
          <w:trHeight w:val="1097"/>
        </w:trPr>
        <w:tc>
          <w:tcPr>
            <w:tcW w:w="704" w:type="dxa"/>
            <w:vAlign w:val="center"/>
          </w:tcPr>
          <w:p w14:paraId="1A837A83" w14:textId="77777777" w:rsidR="00CB19B2" w:rsidRDefault="00CB19B2">
            <w:pPr>
              <w:jc w:val="center"/>
              <w:rPr>
                <w:szCs w:val="22"/>
              </w:rPr>
            </w:pPr>
            <w:r>
              <w:rPr>
                <w:szCs w:val="22"/>
              </w:rPr>
              <w:t>5.6.</w:t>
            </w:r>
          </w:p>
        </w:tc>
        <w:tc>
          <w:tcPr>
            <w:tcW w:w="3119" w:type="dxa"/>
            <w:vAlign w:val="center"/>
          </w:tcPr>
          <w:p w14:paraId="1A837A84" w14:textId="77777777" w:rsidR="00CB19B2" w:rsidRPr="00CB19B2" w:rsidRDefault="00CB19B2">
            <w:pPr>
              <w:jc w:val="both"/>
              <w:rPr>
                <w:szCs w:val="22"/>
              </w:rPr>
            </w:pPr>
            <w:r w:rsidRPr="00CB19B2">
              <w:rPr>
                <w:szCs w:val="22"/>
              </w:rPr>
              <w:t>Ar pagal Priemonę vietos projektas skirtas inovacijoms diegti?</w:t>
            </w:r>
          </w:p>
        </w:tc>
        <w:tc>
          <w:tcPr>
            <w:tcW w:w="6139" w:type="dxa"/>
            <w:gridSpan w:val="3"/>
          </w:tcPr>
          <w:p w14:paraId="1A837A86" w14:textId="77777777" w:rsidR="00CB19B2" w:rsidRPr="00CB19B2" w:rsidRDefault="00CB19B2" w:rsidP="00CB19B2">
            <w:pPr>
              <w:jc w:val="both"/>
              <w:rPr>
                <w:i/>
                <w:iCs/>
                <w:szCs w:val="22"/>
              </w:rPr>
            </w:pPr>
          </w:p>
          <w:p w14:paraId="1A837A88" w14:textId="5CCE8958" w:rsidR="00CB19B2" w:rsidRPr="00743BFA" w:rsidRDefault="00CB19B2" w:rsidP="00CB19B2">
            <w:pPr>
              <w:jc w:val="both"/>
              <w:rPr>
                <w:szCs w:val="22"/>
              </w:rPr>
            </w:pPr>
            <w:r w:rsidRPr="00CB19B2">
              <w:rPr>
                <w:rFonts w:ascii="MS Gothic" w:eastAsia="MS Gothic" w:hAnsi="MS Gothic"/>
                <w:szCs w:val="22"/>
              </w:rPr>
              <w:t>☐</w:t>
            </w:r>
            <w:r w:rsidR="000B7228">
              <w:rPr>
                <w:szCs w:val="22"/>
              </w:rPr>
              <w:t xml:space="preserve">  Taip </w:t>
            </w:r>
            <w:r w:rsidRPr="00CB19B2">
              <w:rPr>
                <w:szCs w:val="22"/>
              </w:rPr>
              <w:t xml:space="preserve">   </w:t>
            </w:r>
            <w:r w:rsidR="00EB670D">
              <w:rPr>
                <w:rFonts w:ascii="MS Gothic" w:eastAsia="MS Gothic" w:hAnsi="MS Gothic"/>
                <w:szCs w:val="22"/>
              </w:rPr>
              <w:sym w:font="Wingdings" w:char="F078"/>
            </w:r>
            <w:r w:rsidRPr="00CB19B2">
              <w:rPr>
                <w:szCs w:val="22"/>
              </w:rPr>
              <w:t xml:space="preserve">   Ne</w:t>
            </w:r>
          </w:p>
        </w:tc>
      </w:tr>
      <w:tr w:rsidR="00CB19B2" w:rsidRPr="003E2FE4" w14:paraId="1A837A90" w14:textId="77777777" w:rsidTr="008A4497">
        <w:tc>
          <w:tcPr>
            <w:tcW w:w="704" w:type="dxa"/>
            <w:vAlign w:val="center"/>
          </w:tcPr>
          <w:p w14:paraId="1A837A8A" w14:textId="77777777" w:rsidR="00CB19B2" w:rsidRDefault="00CB19B2">
            <w:pPr>
              <w:jc w:val="center"/>
              <w:rPr>
                <w:szCs w:val="22"/>
              </w:rPr>
            </w:pPr>
            <w:r>
              <w:rPr>
                <w:szCs w:val="22"/>
              </w:rPr>
              <w:t>5.7.</w:t>
            </w:r>
          </w:p>
        </w:tc>
        <w:tc>
          <w:tcPr>
            <w:tcW w:w="3119" w:type="dxa"/>
            <w:vAlign w:val="center"/>
          </w:tcPr>
          <w:p w14:paraId="1A837A8B" w14:textId="77777777" w:rsidR="00CB19B2" w:rsidRPr="00AC5CE5" w:rsidRDefault="00CB19B2">
            <w:pPr>
              <w:jc w:val="both"/>
              <w:rPr>
                <w:szCs w:val="22"/>
                <w:highlight w:val="yellow"/>
              </w:rPr>
            </w:pPr>
            <w:r w:rsidRPr="00AC5CE5">
              <w:rPr>
                <w:rFonts w:eastAsia="Calibri"/>
                <w:szCs w:val="24"/>
              </w:rPr>
              <w:t>Pagal Priemonę remiamo vietos projekto pobūdis:</w:t>
            </w:r>
          </w:p>
        </w:tc>
        <w:tc>
          <w:tcPr>
            <w:tcW w:w="6139" w:type="dxa"/>
            <w:gridSpan w:val="3"/>
          </w:tcPr>
          <w:p w14:paraId="1A837A8C" w14:textId="77777777" w:rsidR="00CB19B2" w:rsidRPr="00AC5CE5" w:rsidRDefault="000B7228" w:rsidP="00CB19B2">
            <w:pPr>
              <w:jc w:val="both"/>
              <w:rPr>
                <w:iCs/>
                <w:szCs w:val="22"/>
              </w:rPr>
            </w:pPr>
            <w:r w:rsidRPr="00AC5CE5">
              <w:rPr>
                <w:rFonts w:ascii="MS Gothic" w:eastAsia="MS Gothic" w:hAnsi="MS Gothic" w:cs="MS Gothic"/>
                <w:iCs/>
                <w:szCs w:val="22"/>
              </w:rPr>
              <w:t>x</w:t>
            </w:r>
            <w:r w:rsidR="00CB19B2" w:rsidRPr="00AC5CE5">
              <w:rPr>
                <w:iCs/>
                <w:szCs w:val="22"/>
              </w:rPr>
              <w:t xml:space="preserve">  Taip   </w:t>
            </w:r>
            <w:r w:rsidR="00CB19B2" w:rsidRPr="00AC5CE5">
              <w:rPr>
                <w:rFonts w:ascii="MS Gothic" w:eastAsia="MS Gothic" w:hAnsi="MS Gothic" w:cs="MS Gothic" w:hint="eastAsia"/>
                <w:iCs/>
                <w:szCs w:val="22"/>
              </w:rPr>
              <w:t>☐</w:t>
            </w:r>
            <w:r w:rsidR="00CB19B2" w:rsidRPr="00AC5CE5">
              <w:rPr>
                <w:iCs/>
                <w:szCs w:val="22"/>
              </w:rPr>
              <w:t xml:space="preserve">   Ne</w:t>
            </w:r>
            <w:r w:rsidR="00CB19B2" w:rsidRPr="00AC5CE5">
              <w:rPr>
                <w:iCs/>
                <w:szCs w:val="22"/>
              </w:rPr>
              <w:tab/>
              <w:t>Remiami projektai, susiję su atsinaujinančios energijos gamybos pajėgumais, įskaitant biologinę (aktualu rodikliui L803)</w:t>
            </w:r>
          </w:p>
          <w:p w14:paraId="1A837A8D" w14:textId="77777777" w:rsidR="00CB19B2" w:rsidRPr="00AC5CE5" w:rsidRDefault="000B7228" w:rsidP="00CB19B2">
            <w:pPr>
              <w:jc w:val="both"/>
              <w:rPr>
                <w:iCs/>
                <w:szCs w:val="22"/>
              </w:rPr>
            </w:pPr>
            <w:r w:rsidRPr="00AC5CE5">
              <w:rPr>
                <w:rFonts w:ascii="MS Gothic" w:eastAsia="MS Gothic" w:hAnsi="MS Gothic" w:cs="MS Gothic"/>
                <w:iCs/>
                <w:szCs w:val="22"/>
              </w:rPr>
              <w:t>x</w:t>
            </w:r>
            <w:r w:rsidR="00CB19B2" w:rsidRPr="00AC5CE5">
              <w:rPr>
                <w:iCs/>
                <w:szCs w:val="22"/>
              </w:rPr>
              <w:t xml:space="preserve">  Taip   </w:t>
            </w:r>
            <w:r w:rsidR="00CB19B2" w:rsidRPr="00AC5CE5">
              <w:rPr>
                <w:rFonts w:ascii="MS Gothic" w:eastAsia="MS Gothic" w:hAnsi="MS Gothic" w:cs="MS Gothic" w:hint="eastAsia"/>
                <w:iCs/>
                <w:szCs w:val="22"/>
              </w:rPr>
              <w:t>☐</w:t>
            </w:r>
            <w:r w:rsidR="00CB19B2" w:rsidRPr="00AC5CE5">
              <w:rPr>
                <w:iCs/>
                <w:szCs w:val="22"/>
              </w:rPr>
              <w:t xml:space="preserve">   Ne</w:t>
            </w:r>
            <w:r w:rsidR="00CB19B2" w:rsidRPr="00AC5CE5">
              <w:rPr>
                <w:iCs/>
                <w:szCs w:val="22"/>
              </w:rPr>
              <w:tab/>
              <w:t>Remiami projektai, prisidedantys prie aplinkos tvarumo, klimato kaitos švelninimo bei prisitaikymo prie jos tikslų įgyvendinimo kaimo vietovėse (aktualu rodikliui L804)</w:t>
            </w:r>
          </w:p>
          <w:p w14:paraId="1A837A8E" w14:textId="77777777" w:rsidR="00CB19B2" w:rsidRPr="00AC5CE5" w:rsidRDefault="000B7228" w:rsidP="00CB19B2">
            <w:pPr>
              <w:jc w:val="both"/>
              <w:rPr>
                <w:iCs/>
                <w:szCs w:val="22"/>
              </w:rPr>
            </w:pPr>
            <w:r w:rsidRPr="00AC5CE5">
              <w:rPr>
                <w:rFonts w:ascii="MS Gothic" w:eastAsia="MS Gothic" w:hAnsi="MS Gothic" w:cs="MS Gothic"/>
                <w:iCs/>
                <w:szCs w:val="22"/>
              </w:rPr>
              <w:t>x</w:t>
            </w:r>
            <w:r w:rsidR="00CB19B2" w:rsidRPr="00AC5CE5">
              <w:rPr>
                <w:iCs/>
                <w:szCs w:val="22"/>
              </w:rPr>
              <w:t xml:space="preserve">  Taip   </w:t>
            </w:r>
            <w:r w:rsidR="00CB19B2" w:rsidRPr="00AC5CE5">
              <w:rPr>
                <w:rFonts w:ascii="MS Gothic" w:eastAsia="MS Gothic" w:hAnsi="MS Gothic" w:cs="MS Gothic" w:hint="eastAsia"/>
                <w:iCs/>
                <w:szCs w:val="22"/>
              </w:rPr>
              <w:t>☐</w:t>
            </w:r>
            <w:r w:rsidR="00CB19B2" w:rsidRPr="00AC5CE5">
              <w:rPr>
                <w:iCs/>
                <w:szCs w:val="22"/>
              </w:rPr>
              <w:t xml:space="preserve">  </w:t>
            </w:r>
            <w:r w:rsidR="00AC5CE5" w:rsidRPr="00AC5CE5">
              <w:rPr>
                <w:iCs/>
                <w:szCs w:val="22"/>
              </w:rPr>
              <w:t xml:space="preserve"> Ne</w:t>
            </w:r>
            <w:r w:rsidR="00AC5CE5" w:rsidRPr="00AC5CE5">
              <w:rPr>
                <w:iCs/>
                <w:szCs w:val="22"/>
              </w:rPr>
              <w:tab/>
              <w:t>Remiami projektai, kurie kuria darbo vietas (aktualu rodikliui L805</w:t>
            </w:r>
            <w:r w:rsidR="00CB19B2" w:rsidRPr="00AC5CE5">
              <w:rPr>
                <w:iCs/>
                <w:szCs w:val="22"/>
              </w:rPr>
              <w:t>)</w:t>
            </w:r>
          </w:p>
          <w:p w14:paraId="1A837A8F" w14:textId="77777777" w:rsidR="00CB19B2" w:rsidRPr="00AC5CE5" w:rsidRDefault="00CB19B2" w:rsidP="00CB19B2">
            <w:pPr>
              <w:jc w:val="both"/>
              <w:rPr>
                <w:i/>
                <w:iCs/>
                <w:szCs w:val="22"/>
                <w:highlight w:val="yellow"/>
              </w:rPr>
            </w:pPr>
            <w:r w:rsidRPr="00AC5CE5">
              <w:rPr>
                <w:iCs/>
                <w:szCs w:val="22"/>
              </w:rPr>
              <w:t xml:space="preserve"> </w:t>
            </w:r>
            <w:r w:rsidR="000B7228" w:rsidRPr="00AC5CE5">
              <w:rPr>
                <w:rFonts w:ascii="MS Gothic" w:eastAsia="MS Gothic" w:hAnsi="MS Gothic" w:cs="MS Gothic"/>
                <w:iCs/>
                <w:szCs w:val="22"/>
              </w:rPr>
              <w:t>x</w:t>
            </w:r>
            <w:r w:rsidR="000B7228" w:rsidRPr="00AC5CE5">
              <w:rPr>
                <w:iCs/>
                <w:szCs w:val="22"/>
              </w:rPr>
              <w:t xml:space="preserve"> </w:t>
            </w:r>
            <w:r w:rsidRPr="00AC5CE5">
              <w:rPr>
                <w:iCs/>
                <w:szCs w:val="22"/>
              </w:rPr>
              <w:t xml:space="preserve">Taip   </w:t>
            </w:r>
            <w:r w:rsidRPr="00AC5CE5">
              <w:rPr>
                <w:rFonts w:ascii="MS Gothic" w:eastAsia="MS Gothic" w:hAnsi="MS Gothic" w:cs="MS Gothic" w:hint="eastAsia"/>
                <w:iCs/>
                <w:szCs w:val="22"/>
              </w:rPr>
              <w:t>☐</w:t>
            </w:r>
            <w:r w:rsidRPr="00AC5CE5">
              <w:rPr>
                <w:iCs/>
                <w:szCs w:val="22"/>
              </w:rPr>
              <w:t xml:space="preserve">   Ne</w:t>
            </w:r>
            <w:r w:rsidR="00AC5CE5" w:rsidRPr="00AC5CE5">
              <w:rPr>
                <w:iCs/>
                <w:szCs w:val="22"/>
              </w:rPr>
              <w:tab/>
              <w:t>Remiami kaimo verslų, įskaitant bioekonomiką (aktualu rodikliui L806</w:t>
            </w:r>
            <w:r w:rsidRPr="00AC5CE5">
              <w:rPr>
                <w:iCs/>
                <w:szCs w:val="22"/>
              </w:rPr>
              <w:t>)</w:t>
            </w:r>
          </w:p>
        </w:tc>
      </w:tr>
      <w:tr w:rsidR="000D2B9D" w:rsidRPr="003E2FE4" w14:paraId="1A837A95" w14:textId="77777777" w:rsidTr="008A4497">
        <w:tc>
          <w:tcPr>
            <w:tcW w:w="704" w:type="dxa"/>
            <w:vAlign w:val="center"/>
          </w:tcPr>
          <w:p w14:paraId="1A837A91" w14:textId="77777777" w:rsidR="000D2B9D" w:rsidRPr="000612FC" w:rsidRDefault="000B7228" w:rsidP="000D2B9D">
            <w:pPr>
              <w:jc w:val="center"/>
              <w:rPr>
                <w:szCs w:val="22"/>
              </w:rPr>
            </w:pPr>
            <w:r>
              <w:rPr>
                <w:rFonts w:eastAsia="Calibri"/>
                <w:szCs w:val="24"/>
              </w:rPr>
              <w:lastRenderedPageBreak/>
              <w:t>5.8</w:t>
            </w:r>
            <w:r w:rsidR="000D2B9D" w:rsidRPr="000612FC">
              <w:rPr>
                <w:rFonts w:eastAsia="Calibri"/>
                <w:szCs w:val="24"/>
              </w:rPr>
              <w:t>.</w:t>
            </w:r>
          </w:p>
        </w:tc>
        <w:tc>
          <w:tcPr>
            <w:tcW w:w="3119" w:type="dxa"/>
            <w:vAlign w:val="center"/>
          </w:tcPr>
          <w:p w14:paraId="1A837A92" w14:textId="77777777" w:rsidR="000D2B9D" w:rsidRPr="000612FC" w:rsidRDefault="000D2B9D" w:rsidP="000D2B9D">
            <w:pPr>
              <w:jc w:val="both"/>
              <w:rPr>
                <w:szCs w:val="22"/>
              </w:rPr>
            </w:pPr>
            <w:r w:rsidRPr="000612FC">
              <w:rPr>
                <w:rFonts w:eastAsia="Calibri"/>
                <w:szCs w:val="24"/>
              </w:rPr>
              <w:t xml:space="preserve">Netinkamos finansuoti išlaidos </w:t>
            </w:r>
          </w:p>
        </w:tc>
        <w:tc>
          <w:tcPr>
            <w:tcW w:w="6139" w:type="dxa"/>
            <w:gridSpan w:val="3"/>
          </w:tcPr>
          <w:p w14:paraId="1A837A93" w14:textId="77777777" w:rsidR="000D2B9D" w:rsidRPr="00AC5CE5" w:rsidRDefault="000D2B9D" w:rsidP="000D2B9D">
            <w:pPr>
              <w:jc w:val="both"/>
              <w:rPr>
                <w:szCs w:val="24"/>
              </w:rPr>
            </w:pPr>
            <w:r w:rsidRPr="00AC5CE5">
              <w:rPr>
                <w:iCs/>
                <w:szCs w:val="24"/>
              </w:rPr>
              <w:t xml:space="preserve">Numatyta </w:t>
            </w:r>
            <w:r w:rsidRPr="00AC5CE5">
              <w:rPr>
                <w:szCs w:val="24"/>
              </w:rPr>
              <w:t>Vietos projektų administravimo  taisykl</w:t>
            </w:r>
            <w:r w:rsidR="005A1B2E" w:rsidRPr="00AC5CE5">
              <w:rPr>
                <w:szCs w:val="24"/>
              </w:rPr>
              <w:t>ių 27 punkte.</w:t>
            </w:r>
          </w:p>
          <w:p w14:paraId="1A837A94" w14:textId="77777777" w:rsidR="00676687" w:rsidRPr="000612FC" w:rsidRDefault="00676687" w:rsidP="000D2B9D">
            <w:pPr>
              <w:jc w:val="both"/>
              <w:rPr>
                <w:i/>
                <w:iCs/>
                <w:szCs w:val="22"/>
              </w:rPr>
            </w:pPr>
          </w:p>
        </w:tc>
      </w:tr>
      <w:tr w:rsidR="000D2B9D" w:rsidRPr="003E2FE4" w14:paraId="1A837A9A" w14:textId="77777777" w:rsidTr="008A4497">
        <w:tc>
          <w:tcPr>
            <w:tcW w:w="704" w:type="dxa"/>
            <w:vAlign w:val="center"/>
          </w:tcPr>
          <w:p w14:paraId="1A837A96" w14:textId="77777777" w:rsidR="000D2B9D" w:rsidRPr="003E2FE4" w:rsidRDefault="000B7228" w:rsidP="000D2B9D">
            <w:pPr>
              <w:jc w:val="center"/>
              <w:rPr>
                <w:szCs w:val="22"/>
              </w:rPr>
            </w:pPr>
            <w:r>
              <w:rPr>
                <w:szCs w:val="22"/>
              </w:rPr>
              <w:t>5.9</w:t>
            </w:r>
            <w:r w:rsidR="000D2B9D" w:rsidRPr="003E2FE4">
              <w:rPr>
                <w:szCs w:val="22"/>
              </w:rPr>
              <w:t>.</w:t>
            </w:r>
          </w:p>
        </w:tc>
        <w:tc>
          <w:tcPr>
            <w:tcW w:w="3119" w:type="dxa"/>
            <w:vAlign w:val="center"/>
          </w:tcPr>
          <w:p w14:paraId="1A837A97" w14:textId="77777777" w:rsidR="000D2B9D" w:rsidRPr="003E2FE4" w:rsidRDefault="000D2B9D" w:rsidP="000D2B9D">
            <w:pPr>
              <w:jc w:val="both"/>
              <w:rPr>
                <w:szCs w:val="22"/>
              </w:rPr>
            </w:pPr>
            <w:r w:rsidRPr="003E2FE4">
              <w:rPr>
                <w:rFonts w:eastAsia="Calibri"/>
                <w:szCs w:val="24"/>
              </w:rPr>
              <w:t xml:space="preserve">Neremiamų veiklų sritys pagal Priemonę </w:t>
            </w:r>
          </w:p>
        </w:tc>
        <w:tc>
          <w:tcPr>
            <w:tcW w:w="6139" w:type="dxa"/>
            <w:gridSpan w:val="3"/>
          </w:tcPr>
          <w:p w14:paraId="1A837A98" w14:textId="77777777" w:rsidR="00514641" w:rsidRPr="00FC740F" w:rsidRDefault="00514641" w:rsidP="00514641">
            <w:pPr>
              <w:jc w:val="both"/>
              <w:rPr>
                <w:szCs w:val="22"/>
              </w:rPr>
            </w:pPr>
            <w:r w:rsidRPr="00F95AF6">
              <w:rPr>
                <w:szCs w:val="22"/>
              </w:rPr>
              <w:t xml:space="preserve">Neremiamos veiklos, kurios nenurodytos Kvietimo </w:t>
            </w:r>
            <w:r w:rsidRPr="00556F2F">
              <w:rPr>
                <w:szCs w:val="22"/>
              </w:rPr>
              <w:t xml:space="preserve">Nr. </w:t>
            </w:r>
            <w:r w:rsidR="00556F2F">
              <w:rPr>
                <w:szCs w:val="22"/>
              </w:rPr>
              <w:t>2</w:t>
            </w:r>
            <w:r w:rsidRPr="00F95AF6">
              <w:rPr>
                <w:szCs w:val="22"/>
              </w:rPr>
              <w:t xml:space="preserve"> teikti vietos projektus lentelės 1.9 punkte.</w:t>
            </w:r>
          </w:p>
          <w:p w14:paraId="1A837A99" w14:textId="77777777" w:rsidR="000D2B9D" w:rsidRPr="003E2FE4" w:rsidRDefault="000D2B9D" w:rsidP="000D2B9D">
            <w:pPr>
              <w:jc w:val="both"/>
              <w:rPr>
                <w:i/>
                <w:iCs/>
                <w:szCs w:val="22"/>
              </w:rPr>
            </w:pPr>
          </w:p>
        </w:tc>
      </w:tr>
      <w:tr w:rsidR="000D2B9D" w:rsidRPr="003E2FE4" w14:paraId="1A837AB0" w14:textId="77777777" w:rsidTr="008A4497">
        <w:tc>
          <w:tcPr>
            <w:tcW w:w="704" w:type="dxa"/>
            <w:vAlign w:val="center"/>
          </w:tcPr>
          <w:p w14:paraId="1A837A9B" w14:textId="77777777" w:rsidR="000D2B9D" w:rsidRPr="003E2FE4" w:rsidRDefault="000B7228" w:rsidP="000D2B9D">
            <w:pPr>
              <w:jc w:val="center"/>
              <w:rPr>
                <w:szCs w:val="22"/>
              </w:rPr>
            </w:pPr>
            <w:r>
              <w:rPr>
                <w:szCs w:val="22"/>
              </w:rPr>
              <w:t>5.10</w:t>
            </w:r>
            <w:r w:rsidR="000D2B9D" w:rsidRPr="003E2FE4">
              <w:rPr>
                <w:szCs w:val="22"/>
              </w:rPr>
              <w:t>.</w:t>
            </w:r>
          </w:p>
        </w:tc>
        <w:tc>
          <w:tcPr>
            <w:tcW w:w="3119" w:type="dxa"/>
            <w:vAlign w:val="center"/>
          </w:tcPr>
          <w:p w14:paraId="1A837A9C" w14:textId="77777777" w:rsidR="000D2B9D" w:rsidRPr="003E2FE4" w:rsidRDefault="000D2B9D" w:rsidP="000D2B9D">
            <w:pPr>
              <w:jc w:val="both"/>
              <w:rPr>
                <w:rFonts w:eastAsia="Calibri"/>
                <w:szCs w:val="24"/>
              </w:rPr>
            </w:pPr>
            <w:r w:rsidRPr="003E2FE4">
              <w:rPr>
                <w:rFonts w:eastAsia="Calibri"/>
                <w:szCs w:val="24"/>
              </w:rPr>
              <w:t>Kita</w:t>
            </w:r>
          </w:p>
        </w:tc>
        <w:tc>
          <w:tcPr>
            <w:tcW w:w="6139" w:type="dxa"/>
            <w:gridSpan w:val="3"/>
          </w:tcPr>
          <w:p w14:paraId="1A837A9D" w14:textId="77777777" w:rsidR="000113D2" w:rsidRPr="000113D2" w:rsidRDefault="0026523E" w:rsidP="00556F2F">
            <w:pPr>
              <w:pStyle w:val="ListParagraph"/>
              <w:tabs>
                <w:tab w:val="left" w:pos="316"/>
              </w:tabs>
              <w:ind w:left="0"/>
              <w:jc w:val="both"/>
              <w:rPr>
                <w:b/>
                <w:szCs w:val="24"/>
                <w:lang w:eastAsia="lt-LT"/>
              </w:rPr>
            </w:pPr>
            <w:r w:rsidRPr="000113D2">
              <w:rPr>
                <w:b/>
                <w:szCs w:val="24"/>
                <w:lang w:eastAsia="lt-LT"/>
              </w:rPr>
              <w:t>Priemonės tikslas: vietos verslo iniciatyvų, kuriančių pridėtinę vertę per turizmo plėtrą bei didinančių užimtumą Utenos rajono kaimo vietovėse, skatinimas ir</w:t>
            </w:r>
            <w:r w:rsidR="000113D2" w:rsidRPr="000113D2">
              <w:rPr>
                <w:b/>
                <w:szCs w:val="24"/>
                <w:lang w:eastAsia="lt-LT"/>
              </w:rPr>
              <w:t xml:space="preserve"> </w:t>
            </w:r>
            <w:r w:rsidRPr="000113D2">
              <w:rPr>
                <w:b/>
                <w:szCs w:val="24"/>
                <w:lang w:eastAsia="lt-LT"/>
              </w:rPr>
              <w:t xml:space="preserve">rėmimas. </w:t>
            </w:r>
          </w:p>
          <w:p w14:paraId="1A837A9E" w14:textId="77777777" w:rsidR="00BA4AD1" w:rsidRPr="00BA4AD1" w:rsidRDefault="000113D2" w:rsidP="00556F2F">
            <w:pPr>
              <w:pStyle w:val="ListParagraph"/>
              <w:tabs>
                <w:tab w:val="left" w:pos="316"/>
              </w:tabs>
              <w:ind w:left="0"/>
              <w:jc w:val="both"/>
              <w:rPr>
                <w:szCs w:val="24"/>
                <w:lang w:eastAsia="lt-LT"/>
              </w:rPr>
            </w:pPr>
            <w:r>
              <w:rPr>
                <w:szCs w:val="24"/>
                <w:lang w:eastAsia="lt-LT"/>
              </w:rPr>
              <w:t>Priemonė skirta verslų kūrimuisi Utenos rajone, a</w:t>
            </w:r>
            <w:r w:rsidR="00BA4AD1" w:rsidRPr="00BA4AD1">
              <w:rPr>
                <w:szCs w:val="24"/>
                <w:lang w:eastAsia="lt-LT"/>
              </w:rPr>
              <w:t>tsižvelgiant į gausius Utenos rajono gamtos, kultūros res</w:t>
            </w:r>
            <w:r>
              <w:rPr>
                <w:szCs w:val="24"/>
                <w:lang w:eastAsia="lt-LT"/>
              </w:rPr>
              <w:t xml:space="preserve">ursus užtikrinant </w:t>
            </w:r>
            <w:r w:rsidR="00BA4AD1" w:rsidRPr="00BA4AD1">
              <w:rPr>
                <w:szCs w:val="24"/>
                <w:lang w:eastAsia="lt-LT"/>
              </w:rPr>
              <w:t xml:space="preserve"> </w:t>
            </w:r>
            <w:r>
              <w:rPr>
                <w:szCs w:val="24"/>
                <w:lang w:eastAsia="lt-LT"/>
              </w:rPr>
              <w:t>p</w:t>
            </w:r>
            <w:r w:rsidR="00BA4AD1" w:rsidRPr="00BA4AD1">
              <w:rPr>
                <w:szCs w:val="24"/>
                <w:lang w:eastAsia="lt-LT"/>
              </w:rPr>
              <w:t>riemonė</w:t>
            </w:r>
            <w:r>
              <w:rPr>
                <w:szCs w:val="24"/>
                <w:lang w:eastAsia="lt-LT"/>
              </w:rPr>
              <w:t>s</w:t>
            </w:r>
            <w:r w:rsidR="00BA4AD1" w:rsidRPr="00BA4AD1">
              <w:rPr>
                <w:szCs w:val="24"/>
                <w:lang w:eastAsia="lt-LT"/>
              </w:rPr>
              <w:t xml:space="preserve"> </w:t>
            </w:r>
            <w:r>
              <w:rPr>
                <w:szCs w:val="24"/>
                <w:lang w:eastAsia="lt-LT"/>
              </w:rPr>
              <w:t>sąsajas</w:t>
            </w:r>
            <w:r w:rsidR="00BA4AD1" w:rsidRPr="00BA4AD1">
              <w:rPr>
                <w:szCs w:val="24"/>
                <w:lang w:eastAsia="lt-LT"/>
              </w:rPr>
              <w:t xml:space="preserve"> su pagrindinio BŽŪP tikslo šiais siekiais: ekonominis augimas, darbo vietų kūrimas.</w:t>
            </w:r>
          </w:p>
          <w:p w14:paraId="1A837A9F" w14:textId="77777777" w:rsidR="00BA4AD1" w:rsidRPr="00BA4AD1" w:rsidRDefault="00BA4AD1" w:rsidP="00556F2F">
            <w:pPr>
              <w:pStyle w:val="ListParagraph"/>
              <w:tabs>
                <w:tab w:val="left" w:pos="316"/>
              </w:tabs>
              <w:ind w:left="0"/>
              <w:jc w:val="both"/>
              <w:rPr>
                <w:szCs w:val="24"/>
                <w:lang w:eastAsia="lt-LT"/>
              </w:rPr>
            </w:pPr>
            <w:r w:rsidRPr="00BA4AD1">
              <w:rPr>
                <w:szCs w:val="24"/>
                <w:lang w:eastAsia="lt-LT"/>
              </w:rPr>
              <w:t>Priemonė</w:t>
            </w:r>
            <w:r w:rsidR="000113D2">
              <w:rPr>
                <w:szCs w:val="24"/>
                <w:lang w:eastAsia="lt-LT"/>
              </w:rPr>
              <w:t>s investicijos</w:t>
            </w:r>
            <w:r w:rsidRPr="00BA4AD1">
              <w:rPr>
                <w:szCs w:val="24"/>
                <w:lang w:eastAsia="lt-LT"/>
              </w:rPr>
              <w:t xml:space="preserve"> prisidės prie problemos: dėmesio ir finansinių resursų stokos</w:t>
            </w:r>
            <w:r w:rsidR="000113D2">
              <w:rPr>
                <w:szCs w:val="24"/>
                <w:lang w:eastAsia="lt-LT"/>
              </w:rPr>
              <w:t xml:space="preserve"> </w:t>
            </w:r>
            <w:r w:rsidRPr="00BA4AD1">
              <w:rPr>
                <w:szCs w:val="24"/>
                <w:lang w:eastAsia="lt-LT"/>
              </w:rPr>
              <w:t>turizmo plėtrai Utenos rajone, sprendimo. Atkreipiant dėmesį į vietos projektų atitiktį socialinei įtraukčiai, žiedinės bioekonomikos vystymui</w:t>
            </w:r>
            <w:r w:rsidR="000113D2">
              <w:rPr>
                <w:szCs w:val="24"/>
                <w:lang w:eastAsia="lt-LT"/>
              </w:rPr>
              <w:t>.</w:t>
            </w:r>
          </w:p>
          <w:p w14:paraId="1A837AA0" w14:textId="77777777" w:rsidR="00BA4AD1" w:rsidRPr="00BA4AD1" w:rsidRDefault="00BA4AD1" w:rsidP="00556F2F">
            <w:pPr>
              <w:pStyle w:val="ListParagraph"/>
              <w:tabs>
                <w:tab w:val="left" w:pos="316"/>
              </w:tabs>
              <w:ind w:left="0"/>
              <w:jc w:val="both"/>
              <w:rPr>
                <w:szCs w:val="24"/>
                <w:lang w:eastAsia="lt-LT"/>
              </w:rPr>
            </w:pPr>
            <w:r w:rsidRPr="00BA4AD1">
              <w:rPr>
                <w:szCs w:val="24"/>
                <w:lang w:eastAsia="lt-LT"/>
              </w:rPr>
              <w:t>Suplanuotos verslo priemonės investicijos įgalins vietos verslininkus prisitaikyti prie greitai besikeičiančios paklausos naujoms paslaugoms.</w:t>
            </w:r>
          </w:p>
          <w:p w14:paraId="1A837AA1" w14:textId="77777777" w:rsidR="00BA4AD1" w:rsidRDefault="000113D2" w:rsidP="00556F2F">
            <w:pPr>
              <w:pStyle w:val="ListParagraph"/>
              <w:tabs>
                <w:tab w:val="left" w:pos="316"/>
              </w:tabs>
              <w:ind w:left="0"/>
              <w:jc w:val="both"/>
              <w:rPr>
                <w:szCs w:val="24"/>
                <w:lang w:eastAsia="lt-LT"/>
              </w:rPr>
            </w:pPr>
            <w:r>
              <w:rPr>
                <w:szCs w:val="24"/>
                <w:lang w:eastAsia="lt-LT"/>
              </w:rPr>
              <w:t xml:space="preserve"> Priemonė skirta paslaugų įvairinimo ir naujų paslaugų paketų kūrimui, kurie</w:t>
            </w:r>
            <w:r w:rsidR="00BA4AD1" w:rsidRPr="00BA4AD1">
              <w:rPr>
                <w:szCs w:val="24"/>
                <w:lang w:eastAsia="lt-LT"/>
              </w:rPr>
              <w:t xml:space="preserve"> padės mažinti sezoniškumo įtaką turizmo verslui ir prisidės prie užimtumo didinimo Utenos rajono kaimo vietovėse.</w:t>
            </w:r>
          </w:p>
          <w:p w14:paraId="1A837AA2" w14:textId="77777777" w:rsidR="001908E4" w:rsidRDefault="001908E4" w:rsidP="00556F2F">
            <w:pPr>
              <w:pStyle w:val="ListParagraph"/>
              <w:tabs>
                <w:tab w:val="left" w:pos="316"/>
              </w:tabs>
              <w:ind w:left="0"/>
              <w:jc w:val="both"/>
              <w:rPr>
                <w:b/>
                <w:szCs w:val="24"/>
                <w:lang w:eastAsia="lt-LT"/>
              </w:rPr>
            </w:pPr>
          </w:p>
          <w:p w14:paraId="1A837AA3" w14:textId="77777777" w:rsidR="001908E4" w:rsidRDefault="001908E4" w:rsidP="00556F2F">
            <w:pPr>
              <w:pStyle w:val="ListParagraph"/>
              <w:tabs>
                <w:tab w:val="left" w:pos="316"/>
              </w:tabs>
              <w:ind w:left="0"/>
              <w:jc w:val="both"/>
              <w:rPr>
                <w:b/>
                <w:szCs w:val="24"/>
                <w:lang w:eastAsia="lt-LT"/>
              </w:rPr>
            </w:pPr>
            <w:r w:rsidRPr="001908E4">
              <w:rPr>
                <w:b/>
                <w:szCs w:val="24"/>
                <w:lang w:eastAsia="lt-LT"/>
              </w:rPr>
              <w:t>Pokytis, kurio siekiama priemone:</w:t>
            </w:r>
          </w:p>
          <w:p w14:paraId="1A837AA4" w14:textId="77777777" w:rsidR="001908E4" w:rsidRPr="001908E4" w:rsidRDefault="001908E4" w:rsidP="00556F2F">
            <w:pPr>
              <w:pStyle w:val="ListParagraph"/>
              <w:tabs>
                <w:tab w:val="left" w:pos="316"/>
              </w:tabs>
              <w:ind w:left="0"/>
              <w:jc w:val="both"/>
              <w:rPr>
                <w:b/>
                <w:szCs w:val="24"/>
                <w:lang w:eastAsia="lt-LT"/>
              </w:rPr>
            </w:pPr>
            <w:r>
              <w:t>Kaimo</w:t>
            </w:r>
            <w:r>
              <w:rPr>
                <w:spacing w:val="1"/>
              </w:rPr>
              <w:t xml:space="preserve"> </w:t>
            </w:r>
            <w:r>
              <w:t>turizmo srityje veikiančių ir planuojančių kurtis verslų</w:t>
            </w:r>
            <w:r w:rsidR="00DE6C1B">
              <w:t xml:space="preserve"> paslaugų </w:t>
            </w:r>
            <w:r>
              <w:t xml:space="preserve"> spektro įvairinimas, sukuriant mažiausiai</w:t>
            </w:r>
            <w:r>
              <w:rPr>
                <w:spacing w:val="-6"/>
              </w:rPr>
              <w:t xml:space="preserve"> </w:t>
            </w:r>
            <w:r>
              <w:t>6</w:t>
            </w:r>
            <w:r>
              <w:rPr>
                <w:spacing w:val="-4"/>
              </w:rPr>
              <w:t xml:space="preserve"> </w:t>
            </w:r>
            <w:r>
              <w:t>naujas</w:t>
            </w:r>
            <w:r>
              <w:rPr>
                <w:spacing w:val="48"/>
              </w:rPr>
              <w:t xml:space="preserve"> </w:t>
            </w:r>
            <w:r>
              <w:t>darbo</w:t>
            </w:r>
            <w:r>
              <w:rPr>
                <w:spacing w:val="-4"/>
              </w:rPr>
              <w:t xml:space="preserve"> </w:t>
            </w:r>
            <w:r>
              <w:t>vietas</w:t>
            </w:r>
            <w:r w:rsidR="00DE6C1B">
              <w:t xml:space="preserve"> </w:t>
            </w:r>
            <w:r>
              <w:t xml:space="preserve">( </w:t>
            </w:r>
            <w:r>
              <w:rPr>
                <w:spacing w:val="-47"/>
              </w:rPr>
              <w:t xml:space="preserve"> </w:t>
            </w:r>
            <w:r>
              <w:t>iš jų 3 naujiems verslams kurti)</w:t>
            </w:r>
            <w:r w:rsidR="00DE6C1B">
              <w:t>.</w:t>
            </w:r>
          </w:p>
          <w:p w14:paraId="1A837AA5" w14:textId="77777777" w:rsidR="0026523E" w:rsidRPr="000C2C90" w:rsidRDefault="0026523E" w:rsidP="00556F2F">
            <w:pPr>
              <w:pStyle w:val="ListParagraph"/>
              <w:tabs>
                <w:tab w:val="left" w:pos="316"/>
              </w:tabs>
              <w:ind w:left="0"/>
              <w:jc w:val="both"/>
              <w:rPr>
                <w:szCs w:val="24"/>
                <w:lang w:eastAsia="lt-LT"/>
              </w:rPr>
            </w:pPr>
          </w:p>
          <w:p w14:paraId="1A837AA6" w14:textId="77777777" w:rsidR="00A70CC2" w:rsidRPr="00BA4AD1" w:rsidRDefault="002C4132" w:rsidP="00556F2F">
            <w:pPr>
              <w:pStyle w:val="ListParagraph"/>
              <w:ind w:left="0"/>
              <w:jc w:val="both"/>
              <w:rPr>
                <w:b/>
                <w:szCs w:val="24"/>
                <w:lang w:eastAsia="lt-LT"/>
              </w:rPr>
            </w:pPr>
            <w:r w:rsidRPr="00BA4AD1">
              <w:rPr>
                <w:b/>
                <w:szCs w:val="24"/>
                <w:lang w:eastAsia="lt-LT"/>
              </w:rPr>
              <w:t>Vietos projekte turi būti aiškiai</w:t>
            </w:r>
            <w:r w:rsidR="00556F2F">
              <w:rPr>
                <w:b/>
                <w:szCs w:val="24"/>
                <w:lang w:eastAsia="lt-LT"/>
              </w:rPr>
              <w:t xml:space="preserve"> ir konkrečiai aprašyta kaip projektas </w:t>
            </w:r>
            <w:r w:rsidRPr="00BA4AD1">
              <w:rPr>
                <w:b/>
                <w:szCs w:val="24"/>
                <w:lang w:eastAsia="lt-LT"/>
              </w:rPr>
              <w:t>prisidės prie</w:t>
            </w:r>
          </w:p>
          <w:p w14:paraId="1A837AA7" w14:textId="77777777" w:rsidR="002C4132" w:rsidRPr="00A70CC2" w:rsidRDefault="00A70CC2" w:rsidP="00556F2F">
            <w:pPr>
              <w:pStyle w:val="ListParagraph"/>
              <w:numPr>
                <w:ilvl w:val="0"/>
                <w:numId w:val="5"/>
              </w:numPr>
              <w:ind w:left="8" w:firstLine="352"/>
              <w:jc w:val="both"/>
              <w:rPr>
                <w:szCs w:val="24"/>
                <w:lang w:eastAsia="lt-LT"/>
              </w:rPr>
            </w:pPr>
            <w:r>
              <w:rPr>
                <w:szCs w:val="24"/>
                <w:lang w:eastAsia="lt-LT"/>
              </w:rPr>
              <w:t xml:space="preserve"> </w:t>
            </w:r>
            <w:r w:rsidR="002C4132" w:rsidRPr="000C2C90">
              <w:rPr>
                <w:szCs w:val="24"/>
                <w:lang w:eastAsia="lt-LT"/>
              </w:rPr>
              <w:t>BŽŪP 8 tikslo SO8 skatinti užimtumą, augimą, lyčių lygybę, įskaitant moterų dalyvavimą ūkininkavimo veikloje, socialinę įtrauktį ir vietos plėtrą kaimo vietovėse, įskaitant žiedinę bioekonomiką ir tvarią mišk</w:t>
            </w:r>
            <w:r>
              <w:rPr>
                <w:szCs w:val="24"/>
                <w:lang w:eastAsia="lt-LT"/>
              </w:rPr>
              <w:t xml:space="preserve">ininkystę </w:t>
            </w:r>
          </w:p>
          <w:p w14:paraId="1A837AA8" w14:textId="77777777" w:rsidR="00680FD0" w:rsidRPr="000C2C90" w:rsidRDefault="00680FD0" w:rsidP="00556F2F">
            <w:pPr>
              <w:pStyle w:val="ListParagraph"/>
              <w:numPr>
                <w:ilvl w:val="0"/>
                <w:numId w:val="5"/>
              </w:numPr>
              <w:ind w:left="8" w:firstLine="352"/>
              <w:jc w:val="both"/>
              <w:rPr>
                <w:szCs w:val="24"/>
                <w:lang w:eastAsia="lt-LT"/>
              </w:rPr>
            </w:pPr>
            <w:r w:rsidRPr="000C2C90">
              <w:rPr>
                <w:szCs w:val="24"/>
                <w:lang w:eastAsia="lt-LT"/>
              </w:rPr>
              <w:t>BŽŪP tikslo SO4. Prisidėti prie klimato kaitos švelninimo ir prisitaikymo prie jos, be kita ko, mažinant išmetamą šiltnamio efektą sukeliančių dujų kiekį ir didinant anglies dioksido sekvestraciją, taip pat plėtoti tvariąją energetiką</w:t>
            </w:r>
          </w:p>
          <w:p w14:paraId="1A837AA9" w14:textId="77777777" w:rsidR="00FD3C4E" w:rsidRPr="005F3D90" w:rsidRDefault="00680FD0" w:rsidP="00556F2F">
            <w:pPr>
              <w:pStyle w:val="ListParagraph"/>
              <w:numPr>
                <w:ilvl w:val="0"/>
                <w:numId w:val="5"/>
              </w:numPr>
              <w:ind w:left="8" w:firstLine="352"/>
              <w:jc w:val="both"/>
              <w:rPr>
                <w:szCs w:val="24"/>
                <w:lang w:eastAsia="lt-LT"/>
              </w:rPr>
            </w:pPr>
            <w:r w:rsidRPr="000C2C90">
              <w:rPr>
                <w:szCs w:val="24"/>
                <w:lang w:eastAsia="lt-LT"/>
              </w:rPr>
              <w:t>BŽŪP tikslo SO5. Skatinti tvarų vystymąsi ir veiksmingą gamtos išteklių, pavyzdžiui, vandens, dirvožemio ir oro, valdymą, be kita ko, mažinant priklausomybę nuo cheminių medžiagų</w:t>
            </w:r>
          </w:p>
          <w:p w14:paraId="1A837AAA" w14:textId="77777777" w:rsidR="00207D67" w:rsidRPr="000C2C90" w:rsidRDefault="00207D67" w:rsidP="00556F2F">
            <w:pPr>
              <w:tabs>
                <w:tab w:val="left" w:pos="316"/>
              </w:tabs>
              <w:jc w:val="both"/>
              <w:rPr>
                <w:color w:val="FF0000"/>
                <w:szCs w:val="24"/>
                <w:lang w:eastAsia="lt-LT"/>
              </w:rPr>
            </w:pPr>
          </w:p>
          <w:p w14:paraId="1A837AAB" w14:textId="77777777" w:rsidR="00207D67" w:rsidRPr="000C2C90" w:rsidRDefault="00E218A2" w:rsidP="00556F2F">
            <w:pPr>
              <w:pStyle w:val="ListParagraph"/>
              <w:tabs>
                <w:tab w:val="left" w:pos="316"/>
              </w:tabs>
              <w:ind w:left="0"/>
              <w:jc w:val="both"/>
              <w:rPr>
                <w:szCs w:val="24"/>
                <w:lang w:eastAsia="lt-LT"/>
              </w:rPr>
            </w:pPr>
            <w:r w:rsidRPr="000C2C90">
              <w:rPr>
                <w:szCs w:val="24"/>
                <w:lang w:eastAsia="lt-LT"/>
              </w:rPr>
              <w:t>Vietos projekte turi</w:t>
            </w:r>
            <w:r w:rsidR="007E63EB" w:rsidRPr="000C2C90">
              <w:rPr>
                <w:szCs w:val="24"/>
                <w:lang w:eastAsia="lt-LT"/>
              </w:rPr>
              <w:t xml:space="preserve"> </w:t>
            </w:r>
            <w:r w:rsidRPr="000C2C90">
              <w:rPr>
                <w:szCs w:val="24"/>
                <w:lang w:eastAsia="lt-LT"/>
              </w:rPr>
              <w:t>būti aiškiai ir konkrečiai aprašyta</w:t>
            </w:r>
            <w:r w:rsidR="00207D67" w:rsidRPr="000C2C90">
              <w:rPr>
                <w:szCs w:val="24"/>
                <w:lang w:eastAsia="lt-LT"/>
              </w:rPr>
              <w:t>:</w:t>
            </w:r>
          </w:p>
          <w:p w14:paraId="1A837AAC" w14:textId="77777777" w:rsidR="00207D67" w:rsidRPr="00556F2F" w:rsidRDefault="00E218A2" w:rsidP="00556F2F">
            <w:pPr>
              <w:pStyle w:val="ListParagraph"/>
              <w:numPr>
                <w:ilvl w:val="0"/>
                <w:numId w:val="4"/>
              </w:numPr>
              <w:tabs>
                <w:tab w:val="left" w:pos="316"/>
              </w:tabs>
              <w:ind w:left="0" w:firstLine="360"/>
              <w:jc w:val="both"/>
              <w:rPr>
                <w:szCs w:val="24"/>
                <w:lang w:eastAsia="lt-LT"/>
              </w:rPr>
            </w:pPr>
            <w:r w:rsidRPr="000C2C90">
              <w:rPr>
                <w:szCs w:val="24"/>
                <w:lang w:eastAsia="lt-LT"/>
              </w:rPr>
              <w:lastRenderedPageBreak/>
              <w:t xml:space="preserve">kaip </w:t>
            </w:r>
            <w:r w:rsidR="00207D67" w:rsidRPr="000C2C90">
              <w:rPr>
                <w:szCs w:val="24"/>
                <w:lang w:eastAsia="lt-LT"/>
              </w:rPr>
              <w:t>bus prisidedama prie klimato kaitos švelninimo ir p</w:t>
            </w:r>
            <w:r w:rsidR="00A70CC2">
              <w:rPr>
                <w:szCs w:val="24"/>
                <w:lang w:eastAsia="lt-LT"/>
              </w:rPr>
              <w:t>risitaikymo prie jos bei plėtojama tvari</w:t>
            </w:r>
            <w:r w:rsidR="00556F2F">
              <w:rPr>
                <w:szCs w:val="24"/>
                <w:lang w:eastAsia="lt-LT"/>
              </w:rPr>
              <w:t xml:space="preserve"> </w:t>
            </w:r>
            <w:r w:rsidR="00A70CC2" w:rsidRPr="00556F2F">
              <w:rPr>
                <w:szCs w:val="24"/>
                <w:lang w:eastAsia="lt-LT"/>
              </w:rPr>
              <w:t>energetika</w:t>
            </w:r>
            <w:r w:rsidR="00207D67" w:rsidRPr="00556F2F">
              <w:rPr>
                <w:szCs w:val="24"/>
                <w:lang w:eastAsia="lt-LT"/>
              </w:rPr>
              <w:t xml:space="preserve">. </w:t>
            </w:r>
          </w:p>
          <w:p w14:paraId="1A837AAD" w14:textId="77777777" w:rsidR="00DE274C" w:rsidRPr="000C2C90" w:rsidRDefault="00207D67" w:rsidP="00556F2F">
            <w:pPr>
              <w:pStyle w:val="ListParagraph"/>
              <w:numPr>
                <w:ilvl w:val="0"/>
                <w:numId w:val="4"/>
              </w:numPr>
              <w:tabs>
                <w:tab w:val="left" w:pos="316"/>
              </w:tabs>
              <w:ind w:left="8" w:firstLine="352"/>
              <w:jc w:val="both"/>
              <w:rPr>
                <w:color w:val="FF0000"/>
                <w:szCs w:val="24"/>
                <w:lang w:eastAsia="lt-LT"/>
              </w:rPr>
            </w:pPr>
            <w:r w:rsidRPr="000C2C90">
              <w:rPr>
                <w:szCs w:val="24"/>
                <w:lang w:eastAsia="lt-LT"/>
              </w:rPr>
              <w:t>k</w:t>
            </w:r>
            <w:r w:rsidR="00556F2F">
              <w:rPr>
                <w:szCs w:val="24"/>
                <w:lang w:eastAsia="lt-LT"/>
              </w:rPr>
              <w:t xml:space="preserve">aip </w:t>
            </w:r>
            <w:r w:rsidR="00680FD0" w:rsidRPr="000C2C90">
              <w:rPr>
                <w:szCs w:val="24"/>
                <w:lang w:eastAsia="lt-LT"/>
              </w:rPr>
              <w:t>bus</w:t>
            </w:r>
            <w:r w:rsidR="00680FD0" w:rsidRPr="000C2C90">
              <w:rPr>
                <w:sz w:val="22"/>
                <w:szCs w:val="22"/>
              </w:rPr>
              <w:t xml:space="preserve"> </w:t>
            </w:r>
            <w:r w:rsidR="00680FD0" w:rsidRPr="000C2C90">
              <w:rPr>
                <w:szCs w:val="24"/>
                <w:lang w:eastAsia="lt-LT"/>
              </w:rPr>
              <w:t>skatinamas darnus</w:t>
            </w:r>
            <w:r w:rsidR="000C2C90">
              <w:rPr>
                <w:szCs w:val="24"/>
                <w:lang w:eastAsia="lt-LT"/>
              </w:rPr>
              <w:t xml:space="preserve"> vystyma</w:t>
            </w:r>
            <w:r w:rsidR="00680FD0" w:rsidRPr="000C2C90">
              <w:rPr>
                <w:szCs w:val="24"/>
                <w:lang w:eastAsia="lt-LT"/>
              </w:rPr>
              <w:t>sis</w:t>
            </w:r>
            <w:r w:rsidR="000C2C90" w:rsidRPr="000C2C90">
              <w:rPr>
                <w:szCs w:val="24"/>
                <w:lang w:eastAsia="lt-LT"/>
              </w:rPr>
              <w:t xml:space="preserve"> ir veiksmingas</w:t>
            </w:r>
            <w:r w:rsidR="00680FD0" w:rsidRPr="000C2C90">
              <w:rPr>
                <w:szCs w:val="24"/>
                <w:lang w:eastAsia="lt-LT"/>
              </w:rPr>
              <w:t xml:space="preserve"> tokių gamtos išteklių kaip vanduo, dirvožemis ir oras, </w:t>
            </w:r>
            <w:r w:rsidR="000C2C90" w:rsidRPr="000C2C90">
              <w:rPr>
                <w:szCs w:val="24"/>
                <w:lang w:eastAsia="lt-LT"/>
              </w:rPr>
              <w:t>valdymas</w:t>
            </w:r>
            <w:r w:rsidR="00680FD0" w:rsidRPr="000C2C90">
              <w:rPr>
                <w:szCs w:val="24"/>
                <w:lang w:eastAsia="lt-LT"/>
              </w:rPr>
              <w:t>, mažinant priklausomybę nuo cheminių medžiagų</w:t>
            </w:r>
          </w:p>
          <w:p w14:paraId="1A837AAE" w14:textId="77777777" w:rsidR="00680FD0" w:rsidRPr="000C2C90" w:rsidRDefault="00680FD0" w:rsidP="00556F2F">
            <w:pPr>
              <w:pStyle w:val="ListParagraph"/>
              <w:tabs>
                <w:tab w:val="left" w:pos="316"/>
              </w:tabs>
              <w:jc w:val="both"/>
              <w:rPr>
                <w:color w:val="FF0000"/>
                <w:szCs w:val="24"/>
                <w:highlight w:val="yellow"/>
                <w:lang w:eastAsia="lt-LT"/>
              </w:rPr>
            </w:pPr>
          </w:p>
          <w:p w14:paraId="1A837AAF" w14:textId="77777777" w:rsidR="00E218A2" w:rsidRPr="00556F2F" w:rsidRDefault="00556F2F" w:rsidP="00556F2F">
            <w:pPr>
              <w:jc w:val="both"/>
              <w:rPr>
                <w:bCs/>
                <w:iCs/>
                <w:szCs w:val="24"/>
                <w:lang w:eastAsia="lt-LT"/>
              </w:rPr>
            </w:pPr>
            <w:r>
              <w:rPr>
                <w:bCs/>
                <w:iCs/>
                <w:szCs w:val="24"/>
                <w:lang w:eastAsia="lt-LT"/>
              </w:rPr>
              <w:t>Vietos projekte turi būti pagrįsta kaip projektas prisideda prie</w:t>
            </w:r>
            <w:r w:rsidR="00595CAB" w:rsidRPr="000C2C90">
              <w:rPr>
                <w:bCs/>
                <w:iCs/>
                <w:szCs w:val="24"/>
                <w:lang w:eastAsia="lt-LT"/>
              </w:rPr>
              <w:t xml:space="preserve"> ES ir nacionalinių horizontaliųjų principų įgyvendinimo</w:t>
            </w:r>
            <w:r w:rsidR="005F3D90">
              <w:rPr>
                <w:bCs/>
                <w:iCs/>
                <w:szCs w:val="24"/>
                <w:lang w:eastAsia="lt-LT"/>
              </w:rPr>
              <w:t>. Konkrečiai prie subregioninės vi</w:t>
            </w:r>
            <w:r>
              <w:rPr>
                <w:bCs/>
                <w:iCs/>
                <w:szCs w:val="24"/>
                <w:lang w:eastAsia="lt-LT"/>
              </w:rPr>
              <w:t>etovės principo t.y. paaiškinti kaip</w:t>
            </w:r>
            <w:r w:rsidR="005F3D90">
              <w:rPr>
                <w:bCs/>
                <w:iCs/>
                <w:szCs w:val="24"/>
                <w:lang w:eastAsia="lt-LT"/>
              </w:rPr>
              <w:t xml:space="preserve"> bus siekiama, kad vietos projektas</w:t>
            </w:r>
            <w:r w:rsidR="00595CAB" w:rsidRPr="005F3D90">
              <w:rPr>
                <w:bCs/>
                <w:iCs/>
                <w:szCs w:val="24"/>
                <w:lang w:eastAsia="lt-LT"/>
              </w:rPr>
              <w:t>:</w:t>
            </w:r>
            <w:r w:rsidR="00E87618">
              <w:rPr>
                <w:bCs/>
                <w:iCs/>
                <w:szCs w:val="24"/>
                <w:lang w:eastAsia="lt-LT"/>
              </w:rPr>
              <w:t xml:space="preserve"> apimtų</w:t>
            </w:r>
            <w:r>
              <w:rPr>
                <w:szCs w:val="24"/>
                <w:lang w:eastAsia="lt-LT"/>
              </w:rPr>
              <w:t xml:space="preserve">  kuo daugiau</w:t>
            </w:r>
            <w:r w:rsidR="000C2C90" w:rsidRPr="00E87618">
              <w:rPr>
                <w:szCs w:val="24"/>
                <w:lang w:eastAsia="lt-LT"/>
              </w:rPr>
              <w:t xml:space="preserve"> VVG teritorijos seniūni</w:t>
            </w:r>
            <w:r w:rsidR="00E87618" w:rsidRPr="00E87618">
              <w:rPr>
                <w:szCs w:val="24"/>
                <w:lang w:eastAsia="lt-LT"/>
              </w:rPr>
              <w:t>jų (</w:t>
            </w:r>
            <w:r>
              <w:rPr>
                <w:szCs w:val="24"/>
              </w:rPr>
              <w:t xml:space="preserve"> pvz.: verslo</w:t>
            </w:r>
            <w:r w:rsidR="00E87618" w:rsidRPr="00E87618">
              <w:rPr>
                <w:spacing w:val="1"/>
                <w:szCs w:val="24"/>
              </w:rPr>
              <w:t xml:space="preserve"> </w:t>
            </w:r>
            <w:r w:rsidR="00E87618" w:rsidRPr="00E87618">
              <w:rPr>
                <w:szCs w:val="24"/>
              </w:rPr>
              <w:t>klientai bei paslaugų gavėjai</w:t>
            </w:r>
            <w:r w:rsidR="00E87618" w:rsidRPr="00E87618">
              <w:rPr>
                <w:spacing w:val="1"/>
                <w:szCs w:val="24"/>
              </w:rPr>
              <w:t xml:space="preserve"> </w:t>
            </w:r>
            <w:r w:rsidR="00E87618" w:rsidRPr="00E87618">
              <w:rPr>
                <w:szCs w:val="24"/>
              </w:rPr>
              <w:t>būtų</w:t>
            </w:r>
            <w:r w:rsidR="00E87618" w:rsidRPr="00E87618">
              <w:rPr>
                <w:spacing w:val="1"/>
                <w:szCs w:val="24"/>
              </w:rPr>
              <w:t xml:space="preserve"> </w:t>
            </w:r>
            <w:r w:rsidR="00E87618" w:rsidRPr="00E87618">
              <w:rPr>
                <w:szCs w:val="24"/>
              </w:rPr>
              <w:t>vietinio</w:t>
            </w:r>
            <w:r w:rsidR="00E87618" w:rsidRPr="00E87618">
              <w:rPr>
                <w:spacing w:val="49"/>
                <w:szCs w:val="24"/>
              </w:rPr>
              <w:t xml:space="preserve"> </w:t>
            </w:r>
            <w:r w:rsidR="00E87618" w:rsidRPr="00E87618">
              <w:rPr>
                <w:szCs w:val="24"/>
              </w:rPr>
              <w:t>atvykstamojo turizmo klientai</w:t>
            </w:r>
            <w:r w:rsidR="00E87618" w:rsidRPr="00E87618">
              <w:rPr>
                <w:spacing w:val="1"/>
                <w:szCs w:val="24"/>
              </w:rPr>
              <w:t xml:space="preserve"> </w:t>
            </w:r>
            <w:r w:rsidR="00E87618" w:rsidRPr="00E87618">
              <w:rPr>
                <w:szCs w:val="24"/>
              </w:rPr>
              <w:t>ir/arba</w:t>
            </w:r>
            <w:r w:rsidR="00E87618" w:rsidRPr="00E87618">
              <w:rPr>
                <w:spacing w:val="47"/>
                <w:szCs w:val="24"/>
              </w:rPr>
              <w:t xml:space="preserve"> </w:t>
            </w:r>
            <w:r w:rsidR="00E87618" w:rsidRPr="00E87618">
              <w:rPr>
                <w:szCs w:val="24"/>
              </w:rPr>
              <w:t>vietos</w:t>
            </w:r>
            <w:r w:rsidR="00E87618" w:rsidRPr="00E87618">
              <w:rPr>
                <w:spacing w:val="-2"/>
                <w:szCs w:val="24"/>
              </w:rPr>
              <w:t xml:space="preserve"> </w:t>
            </w:r>
            <w:r w:rsidR="00E87618" w:rsidRPr="00E87618">
              <w:rPr>
                <w:szCs w:val="24"/>
              </w:rPr>
              <w:t>gyventojai)</w:t>
            </w:r>
            <w:r w:rsidR="000C2C90" w:rsidRPr="00E87618">
              <w:rPr>
                <w:szCs w:val="24"/>
                <w:lang w:eastAsia="lt-LT"/>
              </w:rPr>
              <w:t>.</w:t>
            </w:r>
          </w:p>
        </w:tc>
      </w:tr>
      <w:tr w:rsidR="000D2B9D" w:rsidRPr="003E2FE4" w14:paraId="1A837AB2" w14:textId="77777777" w:rsidTr="00F660DC">
        <w:tc>
          <w:tcPr>
            <w:tcW w:w="9962" w:type="dxa"/>
            <w:gridSpan w:val="5"/>
          </w:tcPr>
          <w:p w14:paraId="1A837AB1" w14:textId="77777777" w:rsidR="000D2B9D" w:rsidRPr="00BB0F90" w:rsidRDefault="000D2B9D" w:rsidP="000D2B9D">
            <w:pPr>
              <w:ind w:left="360" w:hanging="360"/>
              <w:jc w:val="both"/>
              <w:rPr>
                <w:b/>
                <w:bCs/>
                <w:szCs w:val="22"/>
              </w:rPr>
            </w:pPr>
            <w:r w:rsidRPr="00BB0F90">
              <w:rPr>
                <w:b/>
                <w:bCs/>
                <w:szCs w:val="22"/>
              </w:rPr>
              <w:lastRenderedPageBreak/>
              <w:t>6.</w:t>
            </w:r>
            <w:r w:rsidRPr="00BB0F90">
              <w:rPr>
                <w:b/>
                <w:bCs/>
                <w:szCs w:val="22"/>
              </w:rPr>
              <w:tab/>
              <w:t>KVIETIMAS SKELBIAMAS</w:t>
            </w:r>
          </w:p>
        </w:tc>
      </w:tr>
      <w:tr w:rsidR="000D2B9D" w:rsidRPr="003E2FE4" w14:paraId="1A837AB6" w14:textId="77777777" w:rsidTr="008A4497">
        <w:tc>
          <w:tcPr>
            <w:tcW w:w="704" w:type="dxa"/>
          </w:tcPr>
          <w:p w14:paraId="1A837AB3" w14:textId="77777777" w:rsidR="000D2B9D" w:rsidRPr="00BB0F90" w:rsidRDefault="000D2B9D" w:rsidP="000D2B9D">
            <w:pPr>
              <w:jc w:val="both"/>
              <w:rPr>
                <w:szCs w:val="22"/>
              </w:rPr>
            </w:pPr>
            <w:r w:rsidRPr="00BB0F90">
              <w:rPr>
                <w:szCs w:val="22"/>
              </w:rPr>
              <w:t>6.1.</w:t>
            </w:r>
          </w:p>
        </w:tc>
        <w:tc>
          <w:tcPr>
            <w:tcW w:w="3119" w:type="dxa"/>
            <w:vAlign w:val="center"/>
          </w:tcPr>
          <w:p w14:paraId="1A837AB4" w14:textId="77777777" w:rsidR="000D2B9D" w:rsidRPr="00BB0F90" w:rsidRDefault="000D2B9D" w:rsidP="000D2B9D">
            <w:pPr>
              <w:jc w:val="both"/>
              <w:rPr>
                <w:szCs w:val="22"/>
              </w:rPr>
            </w:pPr>
            <w:r w:rsidRPr="00BB0F90">
              <w:rPr>
                <w:szCs w:val="22"/>
              </w:rPr>
              <w:t>Interneto svetainės</w:t>
            </w:r>
          </w:p>
        </w:tc>
        <w:tc>
          <w:tcPr>
            <w:tcW w:w="6139" w:type="dxa"/>
            <w:gridSpan w:val="3"/>
          </w:tcPr>
          <w:p w14:paraId="1A837AB5" w14:textId="77777777" w:rsidR="000D2B9D" w:rsidRPr="003E2FE4" w:rsidRDefault="00743BFA" w:rsidP="000D2B9D">
            <w:pPr>
              <w:jc w:val="both"/>
              <w:rPr>
                <w:color w:val="808080"/>
                <w:szCs w:val="24"/>
              </w:rPr>
            </w:pPr>
            <w:hyperlink r:id="rId25" w:history="1">
              <w:r w:rsidR="00EA5B66" w:rsidRPr="001033AF">
                <w:rPr>
                  <w:rStyle w:val="Hyperlink"/>
                  <w:szCs w:val="24"/>
                </w:rPr>
                <w:t>www.utenosvvg.lt,</w:t>
              </w:r>
            </w:hyperlink>
            <w:r w:rsidR="00A26FE5">
              <w:rPr>
                <w:rStyle w:val="Hyperlink"/>
                <w:szCs w:val="24"/>
              </w:rPr>
              <w:t xml:space="preserve"> www.nma.lt</w:t>
            </w:r>
          </w:p>
        </w:tc>
      </w:tr>
      <w:tr w:rsidR="000D2B9D" w:rsidRPr="003E2FE4" w14:paraId="1A837ABA" w14:textId="77777777" w:rsidTr="008A4497">
        <w:tc>
          <w:tcPr>
            <w:tcW w:w="704" w:type="dxa"/>
          </w:tcPr>
          <w:p w14:paraId="1A837AB7" w14:textId="77777777" w:rsidR="000D2B9D" w:rsidRPr="00BB0F90" w:rsidRDefault="000D2B9D" w:rsidP="000D2B9D">
            <w:pPr>
              <w:jc w:val="both"/>
              <w:rPr>
                <w:szCs w:val="22"/>
              </w:rPr>
            </w:pPr>
            <w:r w:rsidRPr="00BB0F90">
              <w:rPr>
                <w:szCs w:val="22"/>
              </w:rPr>
              <w:t>6.2.</w:t>
            </w:r>
          </w:p>
        </w:tc>
        <w:tc>
          <w:tcPr>
            <w:tcW w:w="3119" w:type="dxa"/>
            <w:vAlign w:val="center"/>
          </w:tcPr>
          <w:p w14:paraId="1A837AB8" w14:textId="77777777" w:rsidR="000D2B9D" w:rsidRPr="00BB0F90" w:rsidRDefault="000D2B9D" w:rsidP="000D2B9D">
            <w:pPr>
              <w:jc w:val="both"/>
              <w:rPr>
                <w:szCs w:val="22"/>
              </w:rPr>
            </w:pPr>
            <w:r w:rsidRPr="00BB0F90">
              <w:rPr>
                <w:szCs w:val="22"/>
              </w:rPr>
              <w:t>El. portalai</w:t>
            </w:r>
          </w:p>
        </w:tc>
        <w:tc>
          <w:tcPr>
            <w:tcW w:w="6139" w:type="dxa"/>
            <w:gridSpan w:val="3"/>
          </w:tcPr>
          <w:p w14:paraId="1A837AB9" w14:textId="77777777" w:rsidR="000D2B9D" w:rsidRPr="007D40EE" w:rsidRDefault="007D40EE" w:rsidP="000D2B9D">
            <w:pPr>
              <w:jc w:val="both"/>
              <w:rPr>
                <w:szCs w:val="22"/>
              </w:rPr>
            </w:pPr>
            <w:r w:rsidRPr="007D40EE">
              <w:t xml:space="preserve"> </w:t>
            </w:r>
            <w:r w:rsidRPr="007D40EE">
              <w:rPr>
                <w:szCs w:val="22"/>
              </w:rPr>
              <w:t>http://udiena.lt</w:t>
            </w:r>
          </w:p>
        </w:tc>
      </w:tr>
      <w:tr w:rsidR="000D2B9D" w:rsidRPr="003E2FE4" w14:paraId="1A837ABE" w14:textId="77777777" w:rsidTr="008A4497">
        <w:tc>
          <w:tcPr>
            <w:tcW w:w="704" w:type="dxa"/>
          </w:tcPr>
          <w:p w14:paraId="1A837ABB" w14:textId="77777777" w:rsidR="000D2B9D" w:rsidRPr="00BB0F90" w:rsidRDefault="000D2B9D" w:rsidP="000D2B9D">
            <w:pPr>
              <w:jc w:val="both"/>
              <w:rPr>
                <w:szCs w:val="22"/>
              </w:rPr>
            </w:pPr>
            <w:r w:rsidRPr="00BB0F90">
              <w:rPr>
                <w:szCs w:val="22"/>
              </w:rPr>
              <w:t>6.3.</w:t>
            </w:r>
          </w:p>
        </w:tc>
        <w:tc>
          <w:tcPr>
            <w:tcW w:w="3119" w:type="dxa"/>
            <w:vAlign w:val="center"/>
          </w:tcPr>
          <w:p w14:paraId="1A837ABC" w14:textId="77777777" w:rsidR="000D2B9D" w:rsidRPr="00BB0F90" w:rsidRDefault="000D2B9D" w:rsidP="000D2B9D">
            <w:pPr>
              <w:jc w:val="both"/>
              <w:rPr>
                <w:szCs w:val="22"/>
              </w:rPr>
            </w:pPr>
            <w:r w:rsidRPr="00124868">
              <w:rPr>
                <w:szCs w:val="22"/>
              </w:rPr>
              <w:t>Laikraščiai</w:t>
            </w:r>
          </w:p>
        </w:tc>
        <w:tc>
          <w:tcPr>
            <w:tcW w:w="6139" w:type="dxa"/>
            <w:gridSpan w:val="3"/>
          </w:tcPr>
          <w:p w14:paraId="1A837ABD" w14:textId="77777777" w:rsidR="000D2B9D" w:rsidRPr="003E2FE4" w:rsidRDefault="007D40EE" w:rsidP="000D2B9D">
            <w:pPr>
              <w:jc w:val="both"/>
              <w:rPr>
                <w:color w:val="538135" w:themeColor="accent6" w:themeShade="BF"/>
                <w:szCs w:val="22"/>
              </w:rPr>
            </w:pPr>
            <w:r>
              <w:rPr>
                <w:szCs w:val="22"/>
              </w:rPr>
              <w:t>-</w:t>
            </w:r>
          </w:p>
        </w:tc>
      </w:tr>
      <w:tr w:rsidR="000D2B9D" w:rsidRPr="003E2FE4" w14:paraId="1A837AC2" w14:textId="77777777" w:rsidTr="008A4497">
        <w:tc>
          <w:tcPr>
            <w:tcW w:w="704" w:type="dxa"/>
          </w:tcPr>
          <w:p w14:paraId="1A837ABF" w14:textId="77777777" w:rsidR="000D2B9D" w:rsidRPr="00BB0F90" w:rsidRDefault="000D2B9D" w:rsidP="000D2B9D">
            <w:pPr>
              <w:jc w:val="both"/>
              <w:rPr>
                <w:szCs w:val="22"/>
              </w:rPr>
            </w:pPr>
            <w:r w:rsidRPr="00BB0F90">
              <w:rPr>
                <w:szCs w:val="22"/>
              </w:rPr>
              <w:t>6.4.</w:t>
            </w:r>
          </w:p>
        </w:tc>
        <w:tc>
          <w:tcPr>
            <w:tcW w:w="3119" w:type="dxa"/>
            <w:vAlign w:val="center"/>
          </w:tcPr>
          <w:p w14:paraId="1A837AC0" w14:textId="77777777" w:rsidR="000D2B9D" w:rsidRPr="00BB0F90" w:rsidRDefault="000D2B9D" w:rsidP="000D2B9D">
            <w:pPr>
              <w:jc w:val="both"/>
              <w:rPr>
                <w:szCs w:val="22"/>
              </w:rPr>
            </w:pPr>
            <w:r w:rsidRPr="00BB0F90">
              <w:rPr>
                <w:szCs w:val="22"/>
              </w:rPr>
              <w:t>Kita</w:t>
            </w:r>
          </w:p>
        </w:tc>
        <w:tc>
          <w:tcPr>
            <w:tcW w:w="6139" w:type="dxa"/>
            <w:gridSpan w:val="3"/>
          </w:tcPr>
          <w:p w14:paraId="1A837AC1" w14:textId="77777777" w:rsidR="004F0253" w:rsidRPr="004F0253" w:rsidRDefault="00C1398A" w:rsidP="00124868">
            <w:pPr>
              <w:jc w:val="both"/>
              <w:rPr>
                <w:szCs w:val="24"/>
              </w:rPr>
            </w:pPr>
            <w:r>
              <w:rPr>
                <w:szCs w:val="24"/>
              </w:rPr>
              <w:t>Utenos regiono</w:t>
            </w:r>
            <w:r w:rsidR="00124868" w:rsidRPr="00BB0F90">
              <w:rPr>
                <w:szCs w:val="24"/>
              </w:rPr>
              <w:t xml:space="preserve"> vietos veiklos grupė</w:t>
            </w:r>
            <w:r w:rsidR="00124868">
              <w:rPr>
                <w:szCs w:val="24"/>
              </w:rPr>
              <w:t xml:space="preserve">s </w:t>
            </w:r>
            <w:r w:rsidR="00124868" w:rsidRPr="00283C36">
              <w:rPr>
                <w:szCs w:val="24"/>
              </w:rPr>
              <w:t>s</w:t>
            </w:r>
            <w:r w:rsidR="000D2B9D" w:rsidRPr="00283C36">
              <w:rPr>
                <w:szCs w:val="24"/>
              </w:rPr>
              <w:t>ocialinio tinklo fa</w:t>
            </w:r>
            <w:r w:rsidR="00EA5B66" w:rsidRPr="00283C36">
              <w:rPr>
                <w:szCs w:val="24"/>
              </w:rPr>
              <w:t>cebook paskyroje</w:t>
            </w:r>
            <w:r w:rsidR="00EA5B66">
              <w:rPr>
                <w:szCs w:val="24"/>
              </w:rPr>
              <w:t xml:space="preserve">: </w:t>
            </w:r>
            <w:hyperlink r:id="rId26" w:history="1">
              <w:r w:rsidR="00283C36" w:rsidRPr="001D45B4">
                <w:rPr>
                  <w:rStyle w:val="Hyperlink"/>
                  <w:szCs w:val="24"/>
                </w:rPr>
                <w:t>https://www.facebook.com/urvvg</w:t>
              </w:r>
            </w:hyperlink>
            <w:r w:rsidR="00283C36">
              <w:rPr>
                <w:szCs w:val="24"/>
              </w:rPr>
              <w:t xml:space="preserve"> </w:t>
            </w:r>
          </w:p>
        </w:tc>
      </w:tr>
      <w:tr w:rsidR="000D2B9D" w:rsidRPr="003E2FE4" w14:paraId="1A837AC4" w14:textId="77777777" w:rsidTr="00F660DC">
        <w:tc>
          <w:tcPr>
            <w:tcW w:w="9962" w:type="dxa"/>
            <w:gridSpan w:val="5"/>
          </w:tcPr>
          <w:p w14:paraId="1A837AC3" w14:textId="77777777" w:rsidR="000D2B9D" w:rsidRPr="00BB0F90" w:rsidRDefault="009A28FE" w:rsidP="000D2B9D">
            <w:pPr>
              <w:ind w:left="360" w:hanging="360"/>
              <w:jc w:val="both"/>
              <w:rPr>
                <w:b/>
                <w:bCs/>
                <w:szCs w:val="22"/>
              </w:rPr>
            </w:pPr>
            <w:r>
              <w:rPr>
                <w:b/>
                <w:bCs/>
                <w:szCs w:val="22"/>
              </w:rPr>
              <w:t>7</w:t>
            </w:r>
            <w:r w:rsidR="000D2B9D" w:rsidRPr="00BB0F90">
              <w:rPr>
                <w:b/>
                <w:bCs/>
                <w:szCs w:val="22"/>
              </w:rPr>
              <w:t>.</w:t>
            </w:r>
            <w:r w:rsidR="000D2B9D" w:rsidRPr="00BB0F90">
              <w:rPr>
                <w:b/>
                <w:bCs/>
                <w:szCs w:val="22"/>
              </w:rPr>
              <w:tab/>
              <w:t>INFORMACIJA APIE KVIETIMĄ TEIKTI VIETOS PROJEKTUS IR VIETOS PROJEKTŲ ĮGYVENDINIMĄ TEIKIAMA</w:t>
            </w:r>
          </w:p>
        </w:tc>
      </w:tr>
      <w:tr w:rsidR="000D2B9D" w:rsidRPr="003E2FE4" w14:paraId="1A837AC6" w14:textId="77777777" w:rsidTr="00F660DC">
        <w:tc>
          <w:tcPr>
            <w:tcW w:w="9962" w:type="dxa"/>
            <w:gridSpan w:val="5"/>
          </w:tcPr>
          <w:p w14:paraId="1A837AC5" w14:textId="77777777" w:rsidR="000D2B9D" w:rsidRPr="00BB0F90" w:rsidRDefault="00626815" w:rsidP="002829ED">
            <w:pPr>
              <w:jc w:val="both"/>
              <w:rPr>
                <w:i/>
                <w:iCs/>
                <w:sz w:val="20"/>
              </w:rPr>
            </w:pPr>
            <w:r w:rsidRPr="00BB0F90">
              <w:rPr>
                <w:szCs w:val="22"/>
              </w:rPr>
              <w:t>Informacija apie kvietimą teikti vietos projektus ir vietos projektų įgyve</w:t>
            </w:r>
            <w:r w:rsidR="00EA5B66">
              <w:rPr>
                <w:szCs w:val="22"/>
              </w:rPr>
              <w:t xml:space="preserve">ndinimą teikiama Utenos </w:t>
            </w:r>
            <w:r w:rsidRPr="00BB0F90">
              <w:rPr>
                <w:szCs w:val="22"/>
              </w:rPr>
              <w:t xml:space="preserve"> regiono vietos veiklos grupės būstinėje adresu </w:t>
            </w:r>
            <w:r w:rsidR="00124868">
              <w:rPr>
                <w:szCs w:val="22"/>
              </w:rPr>
              <w:t>Taikos g. 6</w:t>
            </w:r>
            <w:r w:rsidR="00C1398A">
              <w:rPr>
                <w:szCs w:val="22"/>
              </w:rPr>
              <w:t>,</w:t>
            </w:r>
            <w:r w:rsidR="00EA5B66">
              <w:rPr>
                <w:szCs w:val="22"/>
              </w:rPr>
              <w:t xml:space="preserve"> Utena</w:t>
            </w:r>
            <w:r w:rsidR="002829ED" w:rsidRPr="00BB0F90">
              <w:rPr>
                <w:szCs w:val="22"/>
              </w:rPr>
              <w:t xml:space="preserve"> </w:t>
            </w:r>
            <w:r w:rsidRPr="00BB0F90">
              <w:rPr>
                <w:szCs w:val="22"/>
              </w:rPr>
              <w:t xml:space="preserve">ir telefonais darbo dienomis nuo 8.00 val. iki 17.00 val. - </w:t>
            </w:r>
            <w:r w:rsidR="002829ED" w:rsidRPr="00BB0F90">
              <w:rPr>
                <w:szCs w:val="22"/>
              </w:rPr>
              <w:t>VPS įgyv</w:t>
            </w:r>
            <w:r w:rsidR="00EA5B66">
              <w:rPr>
                <w:szCs w:val="22"/>
              </w:rPr>
              <w:t>endinimo vadovė Jolita Umbrasienė</w:t>
            </w:r>
            <w:r w:rsidR="00C1398A">
              <w:rPr>
                <w:szCs w:val="22"/>
              </w:rPr>
              <w:t>,</w:t>
            </w:r>
            <w:r w:rsidR="008A4497">
              <w:rPr>
                <w:szCs w:val="22"/>
              </w:rPr>
              <w:t xml:space="preserve"> </w:t>
            </w:r>
            <w:r w:rsidR="00EA5B66">
              <w:rPr>
                <w:szCs w:val="22"/>
              </w:rPr>
              <w:t>tel.: +370 677 99543</w:t>
            </w:r>
            <w:r w:rsidR="002829ED" w:rsidRPr="00BB0F90">
              <w:rPr>
                <w:szCs w:val="22"/>
              </w:rPr>
              <w:t>, VPS a</w:t>
            </w:r>
            <w:r w:rsidR="00EA5B66">
              <w:rPr>
                <w:szCs w:val="22"/>
              </w:rPr>
              <w:t>dministratorė Edita Rukšytė, tel.: +370</w:t>
            </w:r>
            <w:r w:rsidR="00283C36">
              <w:rPr>
                <w:szCs w:val="22"/>
              </w:rPr>
              <w:t xml:space="preserve"> 679 </w:t>
            </w:r>
            <w:r w:rsidR="00283C36" w:rsidRPr="00283C36">
              <w:rPr>
                <w:szCs w:val="22"/>
              </w:rPr>
              <w:t>81355,</w:t>
            </w:r>
            <w:r w:rsidR="00283C36" w:rsidRPr="00283C36">
              <w:t xml:space="preserve"> </w:t>
            </w:r>
            <w:r w:rsidR="00283C36" w:rsidRPr="00283C36">
              <w:rPr>
                <w:szCs w:val="22"/>
              </w:rPr>
              <w:t xml:space="preserve">el. p.: </w:t>
            </w:r>
            <w:hyperlink r:id="rId27" w:history="1">
              <w:r w:rsidR="00283C36" w:rsidRPr="001D45B4">
                <w:rPr>
                  <w:rStyle w:val="Hyperlink"/>
                  <w:szCs w:val="22"/>
                </w:rPr>
                <w:t>utenosvvg@gmail.com</w:t>
              </w:r>
            </w:hyperlink>
            <w:r w:rsidR="00283C36">
              <w:rPr>
                <w:szCs w:val="22"/>
              </w:rPr>
              <w:t xml:space="preserve"> .</w:t>
            </w:r>
          </w:p>
        </w:tc>
      </w:tr>
    </w:tbl>
    <w:p w14:paraId="1A837AC7" w14:textId="77777777" w:rsidR="002B6345" w:rsidRPr="003E2FE4" w:rsidRDefault="002B6345">
      <w:pPr>
        <w:ind w:firstLine="567"/>
        <w:jc w:val="both"/>
        <w:rPr>
          <w:szCs w:val="22"/>
        </w:rPr>
      </w:pPr>
    </w:p>
    <w:p w14:paraId="1A837AC8" w14:textId="77777777" w:rsidR="002B6345" w:rsidRPr="00BB0F90" w:rsidRDefault="00761393">
      <w:pPr>
        <w:ind w:firstLine="567"/>
        <w:jc w:val="both"/>
        <w:rPr>
          <w:rFonts w:eastAsia="Calibri"/>
          <w:szCs w:val="24"/>
        </w:rPr>
      </w:pPr>
      <w:r w:rsidRPr="00BB0F90">
        <w:rPr>
          <w:rFonts w:eastAsia="Calibri"/>
          <w:szCs w:val="24"/>
        </w:rPr>
        <w:t>Paramos paraiška, jos priedai ir kiti susiję dokumentai turi būti užpildyti lietuvių kalba. Kita kalba užpildyti dokumentai bei jų priedai nepriimami, išskyrus kai prie paramos paraiškos pridedami dokumentai užsienio kalba ir pateiktas jų vertimas į lietuvių kalbą, patvirtintas vertimo paslaugas teikiančių kompetentingų įstaigų arba pareiškėjo.</w:t>
      </w:r>
    </w:p>
    <w:p w14:paraId="1A837AC9" w14:textId="77777777" w:rsidR="002B6345" w:rsidRPr="00BB0F90" w:rsidRDefault="00761393">
      <w:pPr>
        <w:ind w:firstLine="567"/>
        <w:jc w:val="both"/>
        <w:rPr>
          <w:szCs w:val="24"/>
        </w:rPr>
      </w:pPr>
      <w:r w:rsidRPr="00BB0F90">
        <w:rPr>
          <w:szCs w:val="24"/>
        </w:rPr>
        <w:t>Per vieną konkrečios VPS priemonės paramos paraiškų priėmimo laikotarpį vietos projekto paraiškos teikėjas gali pateikti vieną vietos projekto paraišką (išskyrus išimtis, nurodytas VP administravimo taisyklių 54 punkte).</w:t>
      </w:r>
    </w:p>
    <w:p w14:paraId="1A837ACA" w14:textId="77777777" w:rsidR="002B6345" w:rsidRPr="00BB0F90" w:rsidRDefault="002B6345">
      <w:pPr>
        <w:ind w:firstLine="567"/>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8646"/>
      </w:tblGrid>
      <w:tr w:rsidR="00BB0F90" w:rsidRPr="00BB0F90" w14:paraId="1A837ACD" w14:textId="77777777">
        <w:trPr>
          <w:trHeight w:val="699"/>
        </w:trPr>
        <w:tc>
          <w:tcPr>
            <w:tcW w:w="988" w:type="dxa"/>
            <w:shd w:val="clear" w:color="auto" w:fill="auto"/>
            <w:vAlign w:val="center"/>
          </w:tcPr>
          <w:p w14:paraId="1A837ACB" w14:textId="77777777" w:rsidR="002B6345" w:rsidRPr="00BB0F90" w:rsidRDefault="00761393">
            <w:pPr>
              <w:rPr>
                <w:rFonts w:eastAsia="Calibri"/>
                <w:sz w:val="22"/>
                <w:szCs w:val="22"/>
              </w:rPr>
            </w:pPr>
            <w:r w:rsidRPr="00BB0F90">
              <w:rPr>
                <w:rFonts w:eastAsia="Calibri"/>
                <w:sz w:val="22"/>
                <w:szCs w:val="22"/>
              </w:rPr>
              <w:t>*Rodiklis</w:t>
            </w:r>
          </w:p>
        </w:tc>
        <w:tc>
          <w:tcPr>
            <w:tcW w:w="8646" w:type="dxa"/>
            <w:shd w:val="clear" w:color="auto" w:fill="auto"/>
            <w:vAlign w:val="center"/>
          </w:tcPr>
          <w:p w14:paraId="1A837ACC" w14:textId="77777777" w:rsidR="002B6345" w:rsidRPr="00BB0F90" w:rsidRDefault="00761393">
            <w:pPr>
              <w:jc w:val="center"/>
              <w:rPr>
                <w:rFonts w:eastAsia="Calibri"/>
                <w:sz w:val="22"/>
                <w:szCs w:val="22"/>
              </w:rPr>
            </w:pPr>
            <w:r w:rsidRPr="00BB0F90">
              <w:rPr>
                <w:rFonts w:eastAsia="Calibri"/>
                <w:sz w:val="22"/>
                <w:szCs w:val="22"/>
              </w:rPr>
              <w:t>Rodiklio pavadinimas</w:t>
            </w:r>
          </w:p>
        </w:tc>
      </w:tr>
      <w:tr w:rsidR="00BB0F90" w:rsidRPr="00BB0F90" w14:paraId="1A837AD0" w14:textId="77777777">
        <w:tc>
          <w:tcPr>
            <w:tcW w:w="988" w:type="dxa"/>
            <w:vAlign w:val="center"/>
          </w:tcPr>
          <w:p w14:paraId="1A837ACE" w14:textId="77777777" w:rsidR="002B6345" w:rsidRPr="00BB0F90" w:rsidRDefault="00761393">
            <w:pPr>
              <w:rPr>
                <w:rFonts w:eastAsia="Calibri"/>
                <w:sz w:val="22"/>
                <w:szCs w:val="22"/>
              </w:rPr>
            </w:pPr>
            <w:r w:rsidRPr="00BB0F90">
              <w:rPr>
                <w:rFonts w:eastAsia="Calibri"/>
                <w:sz w:val="22"/>
                <w:szCs w:val="22"/>
              </w:rPr>
              <w:t>R.3</w:t>
            </w:r>
          </w:p>
        </w:tc>
        <w:tc>
          <w:tcPr>
            <w:tcW w:w="8646" w:type="dxa"/>
            <w:vAlign w:val="center"/>
          </w:tcPr>
          <w:p w14:paraId="1A837ACF" w14:textId="77777777" w:rsidR="002B6345" w:rsidRPr="00BB0F90" w:rsidRDefault="00761393" w:rsidP="00905E55">
            <w:pPr>
              <w:jc w:val="both"/>
              <w:rPr>
                <w:rFonts w:eastAsia="Calibri"/>
                <w:sz w:val="22"/>
                <w:szCs w:val="22"/>
              </w:rPr>
            </w:pPr>
            <w:r w:rsidRPr="00BB0F90">
              <w:rPr>
                <w:rFonts w:eastAsia="Calibri"/>
                <w:sz w:val="22"/>
                <w:szCs w:val="22"/>
              </w:rPr>
              <w:t>Ūkių, pagal BŽŪP gaunančių paramą skaitmeninėms ūkininkavimo technologijoms plėtoti, dalis</w:t>
            </w:r>
          </w:p>
        </w:tc>
      </w:tr>
      <w:tr w:rsidR="00BB0F90" w:rsidRPr="00BB0F90" w14:paraId="1A837AD3" w14:textId="77777777">
        <w:tc>
          <w:tcPr>
            <w:tcW w:w="988" w:type="dxa"/>
            <w:vAlign w:val="center"/>
          </w:tcPr>
          <w:p w14:paraId="1A837AD1" w14:textId="77777777" w:rsidR="002B6345" w:rsidRPr="00BB0F90" w:rsidRDefault="00761393">
            <w:pPr>
              <w:rPr>
                <w:rFonts w:eastAsia="Calibri"/>
                <w:sz w:val="22"/>
                <w:szCs w:val="22"/>
              </w:rPr>
            </w:pPr>
            <w:r w:rsidRPr="00BB0F90">
              <w:rPr>
                <w:rFonts w:eastAsia="Calibri"/>
                <w:sz w:val="22"/>
                <w:szCs w:val="22"/>
              </w:rPr>
              <w:t>R.37</w:t>
            </w:r>
          </w:p>
        </w:tc>
        <w:tc>
          <w:tcPr>
            <w:tcW w:w="8646" w:type="dxa"/>
            <w:vAlign w:val="center"/>
          </w:tcPr>
          <w:p w14:paraId="1A837AD2" w14:textId="77777777" w:rsidR="002B6345" w:rsidRPr="00BB0F90" w:rsidRDefault="00761393" w:rsidP="00905E55">
            <w:pPr>
              <w:jc w:val="both"/>
              <w:rPr>
                <w:rFonts w:eastAsia="Calibri"/>
                <w:sz w:val="22"/>
                <w:szCs w:val="22"/>
              </w:rPr>
            </w:pPr>
            <w:r w:rsidRPr="00BB0F90">
              <w:rPr>
                <w:rFonts w:eastAsia="Calibri"/>
                <w:sz w:val="22"/>
                <w:szCs w:val="22"/>
              </w:rPr>
              <w:t>BŽŪP projektais remiamas naujų darbo vietų kūrimas</w:t>
            </w:r>
          </w:p>
        </w:tc>
      </w:tr>
      <w:tr w:rsidR="00BB0F90" w:rsidRPr="00BB0F90" w14:paraId="1A837AD6" w14:textId="77777777">
        <w:tc>
          <w:tcPr>
            <w:tcW w:w="988" w:type="dxa"/>
            <w:vAlign w:val="center"/>
          </w:tcPr>
          <w:p w14:paraId="1A837AD4" w14:textId="77777777" w:rsidR="002B6345" w:rsidRPr="00BB0F90" w:rsidRDefault="00761393">
            <w:pPr>
              <w:rPr>
                <w:rFonts w:eastAsia="Calibri"/>
                <w:sz w:val="22"/>
                <w:szCs w:val="22"/>
              </w:rPr>
            </w:pPr>
            <w:r w:rsidRPr="00BB0F90">
              <w:rPr>
                <w:rFonts w:eastAsia="Calibri"/>
                <w:sz w:val="22"/>
                <w:szCs w:val="22"/>
              </w:rPr>
              <w:t>R.39</w:t>
            </w:r>
          </w:p>
        </w:tc>
        <w:tc>
          <w:tcPr>
            <w:tcW w:w="8646" w:type="dxa"/>
            <w:vAlign w:val="center"/>
          </w:tcPr>
          <w:p w14:paraId="1A837AD5" w14:textId="77777777" w:rsidR="002B6345" w:rsidRPr="00BB0F90" w:rsidRDefault="00761393" w:rsidP="00905E55">
            <w:pPr>
              <w:jc w:val="both"/>
              <w:rPr>
                <w:rFonts w:eastAsia="Calibri"/>
                <w:sz w:val="22"/>
                <w:szCs w:val="22"/>
              </w:rPr>
            </w:pPr>
            <w:r w:rsidRPr="00BB0F90">
              <w:rPr>
                <w:rFonts w:eastAsia="Calibri"/>
                <w:sz w:val="22"/>
                <w:szCs w:val="22"/>
              </w:rPr>
              <w:t>Kaimo įmonių, įskaitant bioekonomikos įmones, sukurtų naudojantis BŽŪP parama, skaičius</w:t>
            </w:r>
          </w:p>
        </w:tc>
      </w:tr>
      <w:tr w:rsidR="00BB0F90" w:rsidRPr="00BB0F90" w14:paraId="1A837AD9" w14:textId="77777777">
        <w:tc>
          <w:tcPr>
            <w:tcW w:w="988" w:type="dxa"/>
            <w:vAlign w:val="center"/>
          </w:tcPr>
          <w:p w14:paraId="1A837AD7" w14:textId="77777777" w:rsidR="002B6345" w:rsidRPr="00BB0F90" w:rsidRDefault="00761393">
            <w:pPr>
              <w:rPr>
                <w:rFonts w:eastAsia="Calibri"/>
                <w:sz w:val="22"/>
                <w:szCs w:val="22"/>
              </w:rPr>
            </w:pPr>
            <w:r w:rsidRPr="00BB0F90">
              <w:rPr>
                <w:rFonts w:eastAsia="Calibri"/>
                <w:sz w:val="22"/>
                <w:szCs w:val="22"/>
              </w:rPr>
              <w:t>R.41</w:t>
            </w:r>
          </w:p>
        </w:tc>
        <w:tc>
          <w:tcPr>
            <w:tcW w:w="8646" w:type="dxa"/>
            <w:vAlign w:val="center"/>
          </w:tcPr>
          <w:p w14:paraId="1A837AD8" w14:textId="77777777" w:rsidR="002B6345" w:rsidRPr="00BB0F90" w:rsidRDefault="00761393" w:rsidP="00905E55">
            <w:pPr>
              <w:jc w:val="both"/>
              <w:rPr>
                <w:rFonts w:eastAsia="Calibri"/>
                <w:sz w:val="22"/>
                <w:szCs w:val="22"/>
              </w:rPr>
            </w:pPr>
            <w:r w:rsidRPr="00BB0F90">
              <w:rPr>
                <w:rFonts w:eastAsia="Calibri"/>
                <w:sz w:val="22"/>
                <w:szCs w:val="22"/>
              </w:rPr>
              <w:t>Kaimo gyventojų, kuriems BŽŪP parama pagerino galimybes naudotis paslaugomis ir infrastruktūra, dalis</w:t>
            </w:r>
          </w:p>
        </w:tc>
      </w:tr>
      <w:tr w:rsidR="00BB0F90" w:rsidRPr="00BB0F90" w14:paraId="1A837ADC" w14:textId="77777777" w:rsidTr="00BB0F90">
        <w:trPr>
          <w:trHeight w:val="195"/>
        </w:trPr>
        <w:tc>
          <w:tcPr>
            <w:tcW w:w="988" w:type="dxa"/>
            <w:vAlign w:val="center"/>
          </w:tcPr>
          <w:p w14:paraId="1A837ADA" w14:textId="77777777" w:rsidR="002B6345" w:rsidRPr="00BB0F90" w:rsidRDefault="00761393">
            <w:pPr>
              <w:rPr>
                <w:rFonts w:eastAsia="Calibri"/>
                <w:sz w:val="22"/>
                <w:szCs w:val="22"/>
              </w:rPr>
            </w:pPr>
            <w:r w:rsidRPr="00BB0F90">
              <w:rPr>
                <w:rFonts w:eastAsia="Calibri"/>
                <w:sz w:val="22"/>
                <w:szCs w:val="22"/>
              </w:rPr>
              <w:t>R.42</w:t>
            </w:r>
          </w:p>
        </w:tc>
        <w:tc>
          <w:tcPr>
            <w:tcW w:w="8646" w:type="dxa"/>
            <w:vAlign w:val="center"/>
          </w:tcPr>
          <w:p w14:paraId="1A837ADB" w14:textId="77777777" w:rsidR="002B6345" w:rsidRPr="00BB0F90" w:rsidRDefault="00761393" w:rsidP="00905E55">
            <w:pPr>
              <w:jc w:val="both"/>
              <w:rPr>
                <w:rFonts w:eastAsia="Calibri"/>
                <w:sz w:val="22"/>
                <w:szCs w:val="22"/>
              </w:rPr>
            </w:pPr>
            <w:r w:rsidRPr="00BB0F90">
              <w:rPr>
                <w:rFonts w:eastAsia="Calibri"/>
                <w:sz w:val="22"/>
                <w:szCs w:val="22"/>
              </w:rPr>
              <w:t>Asmenų, įtrauktų į remiamus socialinės įtraukties projektus, skaičius</w:t>
            </w:r>
          </w:p>
        </w:tc>
      </w:tr>
    </w:tbl>
    <w:p w14:paraId="1A837ADD" w14:textId="77777777" w:rsidR="002B6345" w:rsidRPr="00BB0F90" w:rsidRDefault="002B6345">
      <w:pPr>
        <w:ind w:firstLine="567"/>
        <w:jc w:val="both"/>
        <w:rPr>
          <w:szCs w:val="24"/>
        </w:rPr>
      </w:pPr>
    </w:p>
    <w:p w14:paraId="1A837ADE" w14:textId="77777777" w:rsidR="002B6345" w:rsidRPr="00BB0F90" w:rsidRDefault="002B6345">
      <w:pPr>
        <w:rPr>
          <w:sz w:val="10"/>
          <w:szCs w:val="10"/>
        </w:rPr>
      </w:pPr>
    </w:p>
    <w:p w14:paraId="1A837ADF" w14:textId="77777777" w:rsidR="002B6345" w:rsidRPr="00BB0F90" w:rsidRDefault="00761393">
      <w:pPr>
        <w:jc w:val="center"/>
        <w:rPr>
          <w:szCs w:val="24"/>
        </w:rPr>
      </w:pPr>
      <w:r w:rsidRPr="00BB0F90">
        <w:rPr>
          <w:szCs w:val="24"/>
        </w:rPr>
        <w:t>____________________</w:t>
      </w:r>
    </w:p>
    <w:sectPr w:rsidR="002B6345" w:rsidRPr="00BB0F90" w:rsidSect="00761393">
      <w:headerReference w:type="even" r:id="rId28"/>
      <w:headerReference w:type="default" r:id="rId29"/>
      <w:footerReference w:type="even" r:id="rId30"/>
      <w:footerReference w:type="default" r:id="rId31"/>
      <w:headerReference w:type="first" r:id="rId32"/>
      <w:footerReference w:type="first" r:id="rId33"/>
      <w:pgSz w:w="12240" w:h="15840" w:code="1"/>
      <w:pgMar w:top="1134" w:right="567" w:bottom="1191" w:left="1701" w:header="709" w:footer="720" w:gutter="0"/>
      <w:pgNumType w:start="1"/>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CA3923" w16cex:dateUtc="2024-10-28T14:24:00Z"/>
  <w16cex:commentExtensible w16cex:durableId="2ACA3D67" w16cex:dateUtc="2024-10-28T14:42:00Z"/>
  <w16cex:commentExtensible w16cex:durableId="2ACA46EA" w16cex:dateUtc="2024-10-28T15:22:00Z"/>
  <w16cex:commentExtensible w16cex:durableId="2ACA3E2F" w16cex:dateUtc="2024-10-28T14:45:00Z"/>
  <w16cex:commentExtensible w16cex:durableId="2ACA3F87" w16cex:dateUtc="2024-10-28T14:51:00Z"/>
  <w16cex:commentExtensible w16cex:durableId="2ACA42A7" w16cex:dateUtc="2024-10-28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6887FB" w16cid:durableId="2ACA3923"/>
  <w16cid:commentId w16cid:paraId="2CB8EDE3" w16cid:durableId="2ACA3D67"/>
  <w16cid:commentId w16cid:paraId="61274B0C" w16cid:durableId="2ACA46EA"/>
  <w16cid:commentId w16cid:paraId="39831239" w16cid:durableId="2ACA3E2F"/>
  <w16cid:commentId w16cid:paraId="5C900DD0" w16cid:durableId="2ACA3F87"/>
  <w16cid:commentId w16cid:paraId="68FE063A" w16cid:durableId="2ACA42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37AED" w14:textId="77777777" w:rsidR="000B7228" w:rsidRDefault="000B7228">
      <w:pPr>
        <w:rPr>
          <w:szCs w:val="22"/>
          <w:lang w:val="en-US"/>
        </w:rPr>
      </w:pPr>
      <w:r>
        <w:rPr>
          <w:szCs w:val="22"/>
          <w:lang w:val="en-US"/>
        </w:rPr>
        <w:separator/>
      </w:r>
    </w:p>
  </w:endnote>
  <w:endnote w:type="continuationSeparator" w:id="0">
    <w:p w14:paraId="1A837AEE" w14:textId="77777777" w:rsidR="000B7228" w:rsidRDefault="000B7228">
      <w:pPr>
        <w:rPr>
          <w:szCs w:val="22"/>
          <w:lang w:val="en-US"/>
        </w:rPr>
      </w:pPr>
      <w:r>
        <w:rPr>
          <w:szCs w:val="22"/>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7AF1" w14:textId="77777777" w:rsidR="000B7228" w:rsidRDefault="000B7228">
    <w:pPr>
      <w:tabs>
        <w:tab w:val="center" w:pos="4819"/>
        <w:tab w:val="right" w:pos="9638"/>
      </w:tabs>
      <w:rPr>
        <w:szCs w:val="22"/>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7AF2" w14:textId="77777777" w:rsidR="000B7228" w:rsidRDefault="000B7228">
    <w:pPr>
      <w:tabs>
        <w:tab w:val="center" w:pos="4819"/>
        <w:tab w:val="right" w:pos="9638"/>
      </w:tabs>
      <w:rPr>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7AF4" w14:textId="77777777" w:rsidR="000B7228" w:rsidRDefault="000B7228">
    <w:pPr>
      <w:tabs>
        <w:tab w:val="center" w:pos="4819"/>
        <w:tab w:val="right" w:pos="9638"/>
      </w:tabs>
      <w:jc w:val="right"/>
      <w:rPr>
        <w:szCs w:val="22"/>
        <w:lang w:val="en-US"/>
      </w:rPr>
    </w:pPr>
    <w:r>
      <w:rPr>
        <w:szCs w:val="22"/>
        <w:lang w:val="en-US"/>
      </w:rPr>
      <w:t xml:space="preserve">        </w:t>
    </w:r>
  </w:p>
  <w:p w14:paraId="1A837AF5" w14:textId="77777777" w:rsidR="000B7228" w:rsidRDefault="000B7228">
    <w:pPr>
      <w:tabs>
        <w:tab w:val="center" w:pos="4819"/>
        <w:tab w:val="right" w:pos="9638"/>
      </w:tabs>
      <w:rPr>
        <w:szCs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37AEB" w14:textId="77777777" w:rsidR="000B7228" w:rsidRDefault="000B7228">
      <w:pPr>
        <w:rPr>
          <w:szCs w:val="22"/>
          <w:lang w:val="en-US"/>
        </w:rPr>
      </w:pPr>
      <w:r>
        <w:rPr>
          <w:szCs w:val="22"/>
          <w:lang w:val="en-US"/>
        </w:rPr>
        <w:separator/>
      </w:r>
    </w:p>
  </w:footnote>
  <w:footnote w:type="continuationSeparator" w:id="0">
    <w:p w14:paraId="1A837AEC" w14:textId="77777777" w:rsidR="000B7228" w:rsidRDefault="000B7228">
      <w:pPr>
        <w:rPr>
          <w:szCs w:val="22"/>
          <w:lang w:val="en-US"/>
        </w:rPr>
      </w:pPr>
      <w:r>
        <w:rPr>
          <w:szCs w:val="22"/>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7AEF" w14:textId="77777777" w:rsidR="000B7228" w:rsidRDefault="000B7228">
    <w:pPr>
      <w:tabs>
        <w:tab w:val="center" w:pos="4819"/>
        <w:tab w:val="right" w:pos="9638"/>
      </w:tabs>
      <w:rPr>
        <w:sz w:val="22"/>
        <w:szCs w:val="22"/>
        <w:lang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7AF0" w14:textId="276930E9" w:rsidR="000B7228" w:rsidRDefault="000B7228" w:rsidP="00761393">
    <w:pPr>
      <w:tabs>
        <w:tab w:val="center" w:pos="4819"/>
        <w:tab w:val="right" w:pos="9638"/>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743BFA">
      <w:rPr>
        <w:noProof/>
        <w:sz w:val="22"/>
        <w:szCs w:val="22"/>
        <w:lang w:eastAsia="lt-LT"/>
      </w:rPr>
      <w:t>5</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7AF3" w14:textId="77777777" w:rsidR="000B7228" w:rsidRDefault="000B7228">
    <w:pPr>
      <w:tabs>
        <w:tab w:val="center" w:pos="4819"/>
        <w:tab w:val="right" w:pos="9638"/>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731F9"/>
    <w:multiLevelType w:val="hybridMultilevel"/>
    <w:tmpl w:val="1FC09204"/>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 w15:restartNumberingAfterBreak="0">
    <w:nsid w:val="3AD54BB1"/>
    <w:multiLevelType w:val="hybridMultilevel"/>
    <w:tmpl w:val="1FC092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6FB28D5"/>
    <w:multiLevelType w:val="hybridMultilevel"/>
    <w:tmpl w:val="AB706ABE"/>
    <w:lvl w:ilvl="0" w:tplc="68D29774">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5F131AF2"/>
    <w:multiLevelType w:val="hybridMultilevel"/>
    <w:tmpl w:val="966ADDAC"/>
    <w:lvl w:ilvl="0" w:tplc="0F2453A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B8E6EB1"/>
    <w:multiLevelType w:val="hybridMultilevel"/>
    <w:tmpl w:val="0E18FCE4"/>
    <w:lvl w:ilvl="0" w:tplc="5BC03738">
      <w:start w:val="1"/>
      <w:numFmt w:val="decimal"/>
      <w:lvlText w:val="%1."/>
      <w:lvlJc w:val="left"/>
      <w:pPr>
        <w:ind w:left="335" w:hanging="226"/>
      </w:pPr>
      <w:rPr>
        <w:rFonts w:ascii="Times New Roman" w:eastAsia="Times New Roman" w:hAnsi="Times New Roman" w:cs="Times New Roman"/>
        <w:spacing w:val="-2"/>
        <w:w w:val="100"/>
        <w:sz w:val="22"/>
        <w:szCs w:val="22"/>
        <w:lang w:val="lt-LT" w:eastAsia="en-US" w:bidi="ar-SA"/>
      </w:rPr>
    </w:lvl>
    <w:lvl w:ilvl="1" w:tplc="44BC3B8C">
      <w:numFmt w:val="bullet"/>
      <w:lvlText w:val="•"/>
      <w:lvlJc w:val="left"/>
      <w:pPr>
        <w:ind w:left="1031" w:hanging="226"/>
      </w:pPr>
      <w:rPr>
        <w:rFonts w:hint="default"/>
        <w:lang w:val="lt-LT" w:eastAsia="en-US" w:bidi="ar-SA"/>
      </w:rPr>
    </w:lvl>
    <w:lvl w:ilvl="2" w:tplc="CC265178">
      <w:numFmt w:val="bullet"/>
      <w:lvlText w:val="•"/>
      <w:lvlJc w:val="left"/>
      <w:pPr>
        <w:ind w:left="1723" w:hanging="226"/>
      </w:pPr>
      <w:rPr>
        <w:rFonts w:hint="default"/>
        <w:lang w:val="lt-LT" w:eastAsia="en-US" w:bidi="ar-SA"/>
      </w:rPr>
    </w:lvl>
    <w:lvl w:ilvl="3" w:tplc="D9447E10">
      <w:numFmt w:val="bullet"/>
      <w:lvlText w:val="•"/>
      <w:lvlJc w:val="left"/>
      <w:pPr>
        <w:ind w:left="2415" w:hanging="226"/>
      </w:pPr>
      <w:rPr>
        <w:rFonts w:hint="default"/>
        <w:lang w:val="lt-LT" w:eastAsia="en-US" w:bidi="ar-SA"/>
      </w:rPr>
    </w:lvl>
    <w:lvl w:ilvl="4" w:tplc="BEC4037E">
      <w:numFmt w:val="bullet"/>
      <w:lvlText w:val="•"/>
      <w:lvlJc w:val="left"/>
      <w:pPr>
        <w:ind w:left="3107" w:hanging="226"/>
      </w:pPr>
      <w:rPr>
        <w:rFonts w:hint="default"/>
        <w:lang w:val="lt-LT" w:eastAsia="en-US" w:bidi="ar-SA"/>
      </w:rPr>
    </w:lvl>
    <w:lvl w:ilvl="5" w:tplc="4706FFE8">
      <w:numFmt w:val="bullet"/>
      <w:lvlText w:val="•"/>
      <w:lvlJc w:val="left"/>
      <w:pPr>
        <w:ind w:left="3799" w:hanging="226"/>
      </w:pPr>
      <w:rPr>
        <w:rFonts w:hint="default"/>
        <w:lang w:val="lt-LT" w:eastAsia="en-US" w:bidi="ar-SA"/>
      </w:rPr>
    </w:lvl>
    <w:lvl w:ilvl="6" w:tplc="FDD682FA">
      <w:numFmt w:val="bullet"/>
      <w:lvlText w:val="•"/>
      <w:lvlJc w:val="left"/>
      <w:pPr>
        <w:ind w:left="4491" w:hanging="226"/>
      </w:pPr>
      <w:rPr>
        <w:rFonts w:hint="default"/>
        <w:lang w:val="lt-LT" w:eastAsia="en-US" w:bidi="ar-SA"/>
      </w:rPr>
    </w:lvl>
    <w:lvl w:ilvl="7" w:tplc="46F80CA0">
      <w:numFmt w:val="bullet"/>
      <w:lvlText w:val="•"/>
      <w:lvlJc w:val="left"/>
      <w:pPr>
        <w:ind w:left="5183" w:hanging="226"/>
      </w:pPr>
      <w:rPr>
        <w:rFonts w:hint="default"/>
        <w:lang w:val="lt-LT" w:eastAsia="en-US" w:bidi="ar-SA"/>
      </w:rPr>
    </w:lvl>
    <w:lvl w:ilvl="8" w:tplc="91C0F092">
      <w:numFmt w:val="bullet"/>
      <w:lvlText w:val="•"/>
      <w:lvlJc w:val="left"/>
      <w:pPr>
        <w:ind w:left="5875" w:hanging="226"/>
      </w:pPr>
      <w:rPr>
        <w:rFonts w:hint="default"/>
        <w:lang w:val="lt-LT" w:eastAsia="en-US" w:bidi="ar-SA"/>
      </w:rPr>
    </w:lvl>
  </w:abstractNum>
  <w:abstractNum w:abstractNumId="5" w15:restartNumberingAfterBreak="0">
    <w:nsid w:val="6D6D38FE"/>
    <w:multiLevelType w:val="hybridMultilevel"/>
    <w:tmpl w:val="5B121FF4"/>
    <w:lvl w:ilvl="0" w:tplc="37D0AE68">
      <w:start w:val="1"/>
      <w:numFmt w:val="decimal"/>
      <w:lvlText w:val="%1."/>
      <w:lvlJc w:val="left"/>
      <w:pPr>
        <w:ind w:left="833" w:hanging="361"/>
      </w:pPr>
      <w:rPr>
        <w:rFonts w:ascii="Times New Roman" w:eastAsia="Times New Roman" w:hAnsi="Times New Roman" w:cs="Times New Roman" w:hint="default"/>
        <w:w w:val="101"/>
        <w:sz w:val="18"/>
        <w:szCs w:val="18"/>
        <w:lang w:val="lt-LT" w:eastAsia="en-US" w:bidi="ar-SA"/>
      </w:rPr>
    </w:lvl>
    <w:lvl w:ilvl="1" w:tplc="67E2AD8E">
      <w:numFmt w:val="bullet"/>
      <w:lvlText w:val="•"/>
      <w:lvlJc w:val="left"/>
      <w:pPr>
        <w:ind w:left="1746" w:hanging="361"/>
      </w:pPr>
      <w:rPr>
        <w:rFonts w:hint="default"/>
        <w:lang w:val="lt-LT" w:eastAsia="en-US" w:bidi="ar-SA"/>
      </w:rPr>
    </w:lvl>
    <w:lvl w:ilvl="2" w:tplc="C7DCBB20">
      <w:numFmt w:val="bullet"/>
      <w:lvlText w:val="•"/>
      <w:lvlJc w:val="left"/>
      <w:pPr>
        <w:ind w:left="2652" w:hanging="361"/>
      </w:pPr>
      <w:rPr>
        <w:rFonts w:hint="default"/>
        <w:lang w:val="lt-LT" w:eastAsia="en-US" w:bidi="ar-SA"/>
      </w:rPr>
    </w:lvl>
    <w:lvl w:ilvl="3" w:tplc="6C0EDD0C">
      <w:numFmt w:val="bullet"/>
      <w:lvlText w:val="•"/>
      <w:lvlJc w:val="left"/>
      <w:pPr>
        <w:ind w:left="3559" w:hanging="361"/>
      </w:pPr>
      <w:rPr>
        <w:rFonts w:hint="default"/>
        <w:lang w:val="lt-LT" w:eastAsia="en-US" w:bidi="ar-SA"/>
      </w:rPr>
    </w:lvl>
    <w:lvl w:ilvl="4" w:tplc="A83A4916">
      <w:numFmt w:val="bullet"/>
      <w:lvlText w:val="•"/>
      <w:lvlJc w:val="left"/>
      <w:pPr>
        <w:ind w:left="4465" w:hanging="361"/>
      </w:pPr>
      <w:rPr>
        <w:rFonts w:hint="default"/>
        <w:lang w:val="lt-LT" w:eastAsia="en-US" w:bidi="ar-SA"/>
      </w:rPr>
    </w:lvl>
    <w:lvl w:ilvl="5" w:tplc="49FE0EB8">
      <w:numFmt w:val="bullet"/>
      <w:lvlText w:val="•"/>
      <w:lvlJc w:val="left"/>
      <w:pPr>
        <w:ind w:left="5372" w:hanging="361"/>
      </w:pPr>
      <w:rPr>
        <w:rFonts w:hint="default"/>
        <w:lang w:val="lt-LT" w:eastAsia="en-US" w:bidi="ar-SA"/>
      </w:rPr>
    </w:lvl>
    <w:lvl w:ilvl="6" w:tplc="F40AAAF2">
      <w:numFmt w:val="bullet"/>
      <w:lvlText w:val="•"/>
      <w:lvlJc w:val="left"/>
      <w:pPr>
        <w:ind w:left="6278" w:hanging="361"/>
      </w:pPr>
      <w:rPr>
        <w:rFonts w:hint="default"/>
        <w:lang w:val="lt-LT" w:eastAsia="en-US" w:bidi="ar-SA"/>
      </w:rPr>
    </w:lvl>
    <w:lvl w:ilvl="7" w:tplc="99E0D1E0">
      <w:numFmt w:val="bullet"/>
      <w:lvlText w:val="•"/>
      <w:lvlJc w:val="left"/>
      <w:pPr>
        <w:ind w:left="7184" w:hanging="361"/>
      </w:pPr>
      <w:rPr>
        <w:rFonts w:hint="default"/>
        <w:lang w:val="lt-LT" w:eastAsia="en-US" w:bidi="ar-SA"/>
      </w:rPr>
    </w:lvl>
    <w:lvl w:ilvl="8" w:tplc="09F20E4E">
      <w:numFmt w:val="bullet"/>
      <w:lvlText w:val="•"/>
      <w:lvlJc w:val="left"/>
      <w:pPr>
        <w:ind w:left="8091" w:hanging="361"/>
      </w:pPr>
      <w:rPr>
        <w:rFonts w:hint="default"/>
        <w:lang w:val="lt-LT" w:eastAsia="en-US" w:bidi="ar-SA"/>
      </w:rPr>
    </w:lvl>
  </w:abstractNum>
  <w:abstractNum w:abstractNumId="6" w15:restartNumberingAfterBreak="0">
    <w:nsid w:val="740D5E72"/>
    <w:multiLevelType w:val="hybridMultilevel"/>
    <w:tmpl w:val="FDEE555C"/>
    <w:lvl w:ilvl="0" w:tplc="8ED620DC">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hyphenationZone w:val="396"/>
  <w:doNotHyphenateCaps/>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F5"/>
    <w:rsid w:val="00002006"/>
    <w:rsid w:val="000113D2"/>
    <w:rsid w:val="00021AC2"/>
    <w:rsid w:val="0002780B"/>
    <w:rsid w:val="0004733F"/>
    <w:rsid w:val="00054F6B"/>
    <w:rsid w:val="000612FC"/>
    <w:rsid w:val="000A2D32"/>
    <w:rsid w:val="000A420C"/>
    <w:rsid w:val="000B7228"/>
    <w:rsid w:val="000C2C90"/>
    <w:rsid w:val="000D2B9D"/>
    <w:rsid w:val="000F5AB0"/>
    <w:rsid w:val="001244D5"/>
    <w:rsid w:val="00124868"/>
    <w:rsid w:val="00167006"/>
    <w:rsid w:val="00186DAF"/>
    <w:rsid w:val="001908E4"/>
    <w:rsid w:val="001966AD"/>
    <w:rsid w:val="001967A9"/>
    <w:rsid w:val="001B25EE"/>
    <w:rsid w:val="001C51EC"/>
    <w:rsid w:val="001E7041"/>
    <w:rsid w:val="00207D67"/>
    <w:rsid w:val="00224A04"/>
    <w:rsid w:val="002259ED"/>
    <w:rsid w:val="002307F9"/>
    <w:rsid w:val="00235E09"/>
    <w:rsid w:val="00247B31"/>
    <w:rsid w:val="0025052F"/>
    <w:rsid w:val="0025109A"/>
    <w:rsid w:val="0026178D"/>
    <w:rsid w:val="002645AC"/>
    <w:rsid w:val="0026523E"/>
    <w:rsid w:val="00267B35"/>
    <w:rsid w:val="002829ED"/>
    <w:rsid w:val="00283C36"/>
    <w:rsid w:val="002A47E7"/>
    <w:rsid w:val="002A79B1"/>
    <w:rsid w:val="002B6345"/>
    <w:rsid w:val="002C4132"/>
    <w:rsid w:val="002D6392"/>
    <w:rsid w:val="002E254F"/>
    <w:rsid w:val="002F4EFD"/>
    <w:rsid w:val="00356314"/>
    <w:rsid w:val="00380102"/>
    <w:rsid w:val="00386FBE"/>
    <w:rsid w:val="003B0E67"/>
    <w:rsid w:val="003C318D"/>
    <w:rsid w:val="003D1FD2"/>
    <w:rsid w:val="003D7214"/>
    <w:rsid w:val="003E2FE4"/>
    <w:rsid w:val="0042122D"/>
    <w:rsid w:val="00467171"/>
    <w:rsid w:val="004871D1"/>
    <w:rsid w:val="00495A3C"/>
    <w:rsid w:val="004B67A3"/>
    <w:rsid w:val="004B76EA"/>
    <w:rsid w:val="004C0184"/>
    <w:rsid w:val="004E2E04"/>
    <w:rsid w:val="004F0253"/>
    <w:rsid w:val="004F4879"/>
    <w:rsid w:val="00514641"/>
    <w:rsid w:val="0051466A"/>
    <w:rsid w:val="00542C21"/>
    <w:rsid w:val="005508EA"/>
    <w:rsid w:val="00556F2F"/>
    <w:rsid w:val="00557023"/>
    <w:rsid w:val="00586554"/>
    <w:rsid w:val="005924E0"/>
    <w:rsid w:val="00595CAB"/>
    <w:rsid w:val="005A1B2E"/>
    <w:rsid w:val="005B6AD0"/>
    <w:rsid w:val="005E7FC5"/>
    <w:rsid w:val="005F3D90"/>
    <w:rsid w:val="006045D1"/>
    <w:rsid w:val="0061788F"/>
    <w:rsid w:val="00620B3C"/>
    <w:rsid w:val="00626815"/>
    <w:rsid w:val="00634F5B"/>
    <w:rsid w:val="00645EF5"/>
    <w:rsid w:val="00650F6A"/>
    <w:rsid w:val="00653814"/>
    <w:rsid w:val="00665304"/>
    <w:rsid w:val="00676687"/>
    <w:rsid w:val="00680FD0"/>
    <w:rsid w:val="006954F7"/>
    <w:rsid w:val="006B6919"/>
    <w:rsid w:val="007112DA"/>
    <w:rsid w:val="00725A46"/>
    <w:rsid w:val="007265BA"/>
    <w:rsid w:val="00736EDA"/>
    <w:rsid w:val="00737A49"/>
    <w:rsid w:val="00743BFA"/>
    <w:rsid w:val="00751271"/>
    <w:rsid w:val="00761393"/>
    <w:rsid w:val="00765462"/>
    <w:rsid w:val="00774BBA"/>
    <w:rsid w:val="00790505"/>
    <w:rsid w:val="007956A1"/>
    <w:rsid w:val="007C299F"/>
    <w:rsid w:val="007D40EE"/>
    <w:rsid w:val="007D525F"/>
    <w:rsid w:val="007E63EB"/>
    <w:rsid w:val="00810B43"/>
    <w:rsid w:val="0083400F"/>
    <w:rsid w:val="00866476"/>
    <w:rsid w:val="008701D5"/>
    <w:rsid w:val="00872AA5"/>
    <w:rsid w:val="008848F4"/>
    <w:rsid w:val="00892716"/>
    <w:rsid w:val="008A4497"/>
    <w:rsid w:val="008C2850"/>
    <w:rsid w:val="008D541C"/>
    <w:rsid w:val="00905E55"/>
    <w:rsid w:val="00911D5F"/>
    <w:rsid w:val="00915FE4"/>
    <w:rsid w:val="00937692"/>
    <w:rsid w:val="0097247B"/>
    <w:rsid w:val="00981A4E"/>
    <w:rsid w:val="009A0F58"/>
    <w:rsid w:val="009A169E"/>
    <w:rsid w:val="009A28FE"/>
    <w:rsid w:val="009D6481"/>
    <w:rsid w:val="009D7F77"/>
    <w:rsid w:val="009E63C8"/>
    <w:rsid w:val="00A10693"/>
    <w:rsid w:val="00A11134"/>
    <w:rsid w:val="00A20210"/>
    <w:rsid w:val="00A26FE5"/>
    <w:rsid w:val="00A40D08"/>
    <w:rsid w:val="00A44A58"/>
    <w:rsid w:val="00A6099E"/>
    <w:rsid w:val="00A652C8"/>
    <w:rsid w:val="00A70CC2"/>
    <w:rsid w:val="00A752FF"/>
    <w:rsid w:val="00A86EC8"/>
    <w:rsid w:val="00A90779"/>
    <w:rsid w:val="00AA3A4D"/>
    <w:rsid w:val="00AA722F"/>
    <w:rsid w:val="00AB7FDD"/>
    <w:rsid w:val="00AC0799"/>
    <w:rsid w:val="00AC5CE5"/>
    <w:rsid w:val="00AD6A8E"/>
    <w:rsid w:val="00AE4A41"/>
    <w:rsid w:val="00B45321"/>
    <w:rsid w:val="00B46E01"/>
    <w:rsid w:val="00B5002F"/>
    <w:rsid w:val="00B51FE9"/>
    <w:rsid w:val="00B77EA2"/>
    <w:rsid w:val="00B97ED8"/>
    <w:rsid w:val="00BA3CB7"/>
    <w:rsid w:val="00BA4AD1"/>
    <w:rsid w:val="00BA72AB"/>
    <w:rsid w:val="00BB0F90"/>
    <w:rsid w:val="00BB5E77"/>
    <w:rsid w:val="00BE1B16"/>
    <w:rsid w:val="00BF1C13"/>
    <w:rsid w:val="00BF6D2A"/>
    <w:rsid w:val="00C1398A"/>
    <w:rsid w:val="00C32778"/>
    <w:rsid w:val="00C40562"/>
    <w:rsid w:val="00C41FC4"/>
    <w:rsid w:val="00C539F5"/>
    <w:rsid w:val="00C60A3A"/>
    <w:rsid w:val="00CB19B2"/>
    <w:rsid w:val="00CC3BD7"/>
    <w:rsid w:val="00CD4096"/>
    <w:rsid w:val="00CE0A4A"/>
    <w:rsid w:val="00CE256B"/>
    <w:rsid w:val="00D0614F"/>
    <w:rsid w:val="00D121EF"/>
    <w:rsid w:val="00D201EC"/>
    <w:rsid w:val="00D25DC7"/>
    <w:rsid w:val="00D33F7E"/>
    <w:rsid w:val="00D471ED"/>
    <w:rsid w:val="00D52D06"/>
    <w:rsid w:val="00D538EB"/>
    <w:rsid w:val="00D761EF"/>
    <w:rsid w:val="00D83653"/>
    <w:rsid w:val="00DE274C"/>
    <w:rsid w:val="00DE6C1B"/>
    <w:rsid w:val="00DF5A84"/>
    <w:rsid w:val="00E153F0"/>
    <w:rsid w:val="00E218A2"/>
    <w:rsid w:val="00E341D5"/>
    <w:rsid w:val="00E6050D"/>
    <w:rsid w:val="00E87618"/>
    <w:rsid w:val="00EA5B66"/>
    <w:rsid w:val="00EB670D"/>
    <w:rsid w:val="00EC6CD9"/>
    <w:rsid w:val="00EF013C"/>
    <w:rsid w:val="00EF187A"/>
    <w:rsid w:val="00F00533"/>
    <w:rsid w:val="00F464CE"/>
    <w:rsid w:val="00F47380"/>
    <w:rsid w:val="00F660DC"/>
    <w:rsid w:val="00F7274E"/>
    <w:rsid w:val="00F9036E"/>
    <w:rsid w:val="00F95AF6"/>
    <w:rsid w:val="00FC740F"/>
    <w:rsid w:val="00FD3C4E"/>
    <w:rsid w:val="00FD45BE"/>
    <w:rsid w:val="00FD7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A8379DF"/>
  <w15:docId w15:val="{9CB38400-7FBE-409C-972B-0FF64F8B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660DC"/>
    <w:rPr>
      <w:color w:val="0563C1" w:themeColor="hyperlink"/>
      <w:u w:val="single"/>
    </w:rPr>
  </w:style>
  <w:style w:type="character" w:customStyle="1" w:styleId="UnresolvedMention1">
    <w:name w:val="Unresolved Mention1"/>
    <w:basedOn w:val="DefaultParagraphFont"/>
    <w:uiPriority w:val="99"/>
    <w:semiHidden/>
    <w:unhideWhenUsed/>
    <w:rsid w:val="00F660DC"/>
    <w:rPr>
      <w:color w:val="605E5C"/>
      <w:shd w:val="clear" w:color="auto" w:fill="E1DFDD"/>
    </w:rPr>
  </w:style>
  <w:style w:type="character" w:styleId="FollowedHyperlink">
    <w:name w:val="FollowedHyperlink"/>
    <w:basedOn w:val="DefaultParagraphFont"/>
    <w:semiHidden/>
    <w:unhideWhenUsed/>
    <w:rsid w:val="00F660DC"/>
    <w:rPr>
      <w:color w:val="954F72" w:themeColor="followedHyperlink"/>
      <w:u w:val="single"/>
    </w:rPr>
  </w:style>
  <w:style w:type="paragraph" w:styleId="ListParagraph">
    <w:name w:val="List Paragraph"/>
    <w:basedOn w:val="Normal"/>
    <w:rsid w:val="00D25DC7"/>
    <w:pPr>
      <w:ind w:left="720"/>
      <w:contextualSpacing/>
    </w:pPr>
  </w:style>
  <w:style w:type="character" w:styleId="CommentReference">
    <w:name w:val="annotation reference"/>
    <w:basedOn w:val="DefaultParagraphFont"/>
    <w:semiHidden/>
    <w:unhideWhenUsed/>
    <w:rsid w:val="004871D1"/>
    <w:rPr>
      <w:sz w:val="16"/>
      <w:szCs w:val="16"/>
    </w:rPr>
  </w:style>
  <w:style w:type="paragraph" w:styleId="CommentText">
    <w:name w:val="annotation text"/>
    <w:basedOn w:val="Normal"/>
    <w:link w:val="CommentTextChar"/>
    <w:semiHidden/>
    <w:unhideWhenUsed/>
    <w:rsid w:val="004871D1"/>
    <w:rPr>
      <w:sz w:val="20"/>
    </w:rPr>
  </w:style>
  <w:style w:type="character" w:customStyle="1" w:styleId="CommentTextChar">
    <w:name w:val="Comment Text Char"/>
    <w:basedOn w:val="DefaultParagraphFont"/>
    <w:link w:val="CommentText"/>
    <w:semiHidden/>
    <w:rsid w:val="004871D1"/>
    <w:rPr>
      <w:sz w:val="20"/>
    </w:rPr>
  </w:style>
  <w:style w:type="paragraph" w:styleId="CommentSubject">
    <w:name w:val="annotation subject"/>
    <w:basedOn w:val="CommentText"/>
    <w:next w:val="CommentText"/>
    <w:link w:val="CommentSubjectChar"/>
    <w:semiHidden/>
    <w:unhideWhenUsed/>
    <w:rsid w:val="004871D1"/>
    <w:rPr>
      <w:b/>
      <w:bCs/>
    </w:rPr>
  </w:style>
  <w:style w:type="character" w:customStyle="1" w:styleId="CommentSubjectChar">
    <w:name w:val="Comment Subject Char"/>
    <w:basedOn w:val="CommentTextChar"/>
    <w:link w:val="CommentSubject"/>
    <w:semiHidden/>
    <w:rsid w:val="004871D1"/>
    <w:rPr>
      <w:b/>
      <w:bCs/>
      <w:sz w:val="20"/>
    </w:rPr>
  </w:style>
  <w:style w:type="paragraph" w:styleId="BalloonText">
    <w:name w:val="Balloon Text"/>
    <w:basedOn w:val="Normal"/>
    <w:link w:val="BalloonTextChar"/>
    <w:semiHidden/>
    <w:unhideWhenUsed/>
    <w:rsid w:val="00224A04"/>
    <w:rPr>
      <w:rFonts w:ascii="Segoe UI" w:hAnsi="Segoe UI" w:cs="Segoe UI"/>
      <w:sz w:val="18"/>
      <w:szCs w:val="18"/>
    </w:rPr>
  </w:style>
  <w:style w:type="character" w:customStyle="1" w:styleId="BalloonTextChar">
    <w:name w:val="Balloon Text Char"/>
    <w:basedOn w:val="DefaultParagraphFont"/>
    <w:link w:val="BalloonText"/>
    <w:semiHidden/>
    <w:rsid w:val="00224A04"/>
    <w:rPr>
      <w:rFonts w:ascii="Segoe UI" w:hAnsi="Segoe UI" w:cs="Segoe UI"/>
      <w:sz w:val="18"/>
      <w:szCs w:val="18"/>
    </w:rPr>
  </w:style>
  <w:style w:type="paragraph" w:styleId="Revision">
    <w:name w:val="Revision"/>
    <w:hidden/>
    <w:semiHidden/>
    <w:rsid w:val="002259ED"/>
  </w:style>
  <w:style w:type="paragraph" w:styleId="TOC3">
    <w:name w:val="toc 3"/>
    <w:basedOn w:val="Normal"/>
    <w:next w:val="Normal"/>
    <w:autoRedefine/>
    <w:semiHidden/>
    <w:unhideWhenUsed/>
    <w:rsid w:val="002C4132"/>
    <w:pPr>
      <w:spacing w:after="100"/>
      <w:ind w:left="480"/>
    </w:pPr>
  </w:style>
  <w:style w:type="paragraph" w:customStyle="1" w:styleId="TableParagraph">
    <w:name w:val="Table Paragraph"/>
    <w:basedOn w:val="Normal"/>
    <w:uiPriority w:val="1"/>
    <w:qFormat/>
    <w:rsid w:val="00680FD0"/>
    <w:pPr>
      <w:widowControl w:val="0"/>
      <w:autoSpaceDE w:val="0"/>
      <w:autoSpaceDN w:val="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41138880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10106708">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670404091">
      <w:bodyDiv w:val="1"/>
      <w:marLeft w:val="0"/>
      <w:marRight w:val="0"/>
      <w:marTop w:val="0"/>
      <w:marBottom w:val="0"/>
      <w:divBdr>
        <w:top w:val="none" w:sz="0" w:space="0" w:color="auto"/>
        <w:left w:val="none" w:sz="0" w:space="0" w:color="auto"/>
        <w:bottom w:val="none" w:sz="0" w:space="0" w:color="auto"/>
        <w:right w:val="none" w:sz="0" w:space="0" w:color="auto"/>
      </w:divBdr>
    </w:div>
    <w:div w:id="180315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control" Target="activeX/activeX4.xml"/><Relationship Id="rId26" Type="http://schemas.openxmlformats.org/officeDocument/2006/relationships/hyperlink" Target="https://www.facebook.com/urvvg" TargetMode="External"/><Relationship Id="rId3" Type="http://schemas.openxmlformats.org/officeDocument/2006/relationships/styles" Target="styles.xml"/><Relationship Id="rId21" Type="http://schemas.openxmlformats.org/officeDocument/2006/relationships/hyperlink" Target="mailto:utenosvvg@gmail.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1.xml"/><Relationship Id="rId17" Type="http://schemas.openxmlformats.org/officeDocument/2006/relationships/image" Target="media/image7.wmf"/><Relationship Id="rId25" Type="http://schemas.openxmlformats.org/officeDocument/2006/relationships/hyperlink" Target="http://www.utenosvvg.lt,"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s://e-seimas.lrs.lt/portal/legalAct/lt/TAD/6a4d6a81b48211ed924fd817f8fa798e?jfwid=-4069b90u9" TargetMode="External"/><Relationship Id="rId32" Type="http://schemas.openxmlformats.org/officeDocument/2006/relationships/header" Target="header3.xml"/><Relationship Id="rId37"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hyperlink" Target="https://e-seimas.lrs.lt/portal/legalAct/lt/TAD/4c1ff68332fa11eeb4b9a076396dcf81/asr" TargetMode="External"/><Relationship Id="rId28" Type="http://schemas.openxmlformats.org/officeDocument/2006/relationships/header" Target="header1.xml"/><Relationship Id="rId36" Type="http://schemas.microsoft.com/office/2016/09/relationships/commentsIds" Target="commentsIds.xml"/><Relationship Id="rId10" Type="http://schemas.openxmlformats.org/officeDocument/2006/relationships/image" Target="media/image3.png"/><Relationship Id="rId19" Type="http://schemas.openxmlformats.org/officeDocument/2006/relationships/image" Target="media/image8.w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ontrol" Target="activeX/activeX2.xml"/><Relationship Id="rId22" Type="http://schemas.openxmlformats.org/officeDocument/2006/relationships/hyperlink" Target="https://www.utenosvvg.lt/wp-content/uploads/2023/12/2023.12.06_VPS.pdf" TargetMode="External"/><Relationship Id="rId27" Type="http://schemas.openxmlformats.org/officeDocument/2006/relationships/hyperlink" Target="mailto:utenosvvg@gmail.com" TargetMode="External"/><Relationship Id="rId30" Type="http://schemas.openxmlformats.org/officeDocument/2006/relationships/footer" Target="footer1.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2F65393-21F0-46D5-A9BE-7AC587805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2046</Words>
  <Characters>11666</Characters>
  <Application>Microsoft Office Word</Application>
  <DocSecurity>0</DocSecurity>
  <Lines>97</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URVVG</Company>
  <LinksUpToDate>false</LinksUpToDate>
  <CharactersWithSpaces>13685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Marozienė</dc:creator>
  <cp:lastModifiedBy>VRS</cp:lastModifiedBy>
  <cp:revision>6</cp:revision>
  <dcterms:created xsi:type="dcterms:W3CDTF">2024-10-29T09:06:00Z</dcterms:created>
  <dcterms:modified xsi:type="dcterms:W3CDTF">2024-10-29T09:19:00Z</dcterms:modified>
</cp:coreProperties>
</file>